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26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141-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автомобильного</w:t>
      </w:r>
      <w:r>
        <w:rPr>
          <w:rFonts w:hint="default"/>
          <w:sz w:val="28"/>
          <w:szCs w:val="28"/>
          <w:lang w:val="ru-RU"/>
        </w:rPr>
        <w:t xml:space="preserve"> гаража </w:t>
      </w:r>
      <w:r>
        <w:rPr>
          <w:sz w:val="28"/>
          <w:szCs w:val="28"/>
        </w:rPr>
        <w:t xml:space="preserve">площадью  </w:t>
      </w:r>
      <w:r>
        <w:rPr>
          <w:rFonts w:hint="default"/>
          <w:sz w:val="28"/>
          <w:szCs w:val="28"/>
          <w:lang w:val="ru-RU"/>
        </w:rPr>
        <w:t>1489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,9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287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1е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39C2774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3F96567"/>
    <w:rsid w:val="5559658A"/>
    <w:rsid w:val="56A615DA"/>
    <w:rsid w:val="59623B73"/>
    <w:rsid w:val="596F2CF8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327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2024-09-26T05:54:19Z</cp:lastPrinted>
  <dcterms:modified xsi:type="dcterms:W3CDTF">2024-09-26T05:54:35Z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