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060B2">
      <w:pPr>
        <w:jc w:val="both"/>
      </w:pPr>
    </w:p>
    <w:p w14:paraId="415F40CF">
      <w:pPr>
        <w:jc w:val="center"/>
        <w:rPr>
          <w:sz w:val="28"/>
          <w:szCs w:val="28"/>
        </w:rPr>
      </w:pPr>
      <w:r>
        <w:drawing>
          <wp:inline distT="0" distB="0" distL="0" distR="0">
            <wp:extent cx="499745" cy="605790"/>
            <wp:effectExtent l="0" t="0" r="0" b="381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D9149">
      <w:pPr>
        <w:jc w:val="center"/>
        <w:rPr>
          <w:sz w:val="28"/>
          <w:szCs w:val="28"/>
        </w:rPr>
      </w:pPr>
    </w:p>
    <w:p w14:paraId="03A7CC2B">
      <w:pPr>
        <w:jc w:val="center"/>
        <w:rPr>
          <w:b/>
          <w:sz w:val="28"/>
          <w:szCs w:val="28"/>
        </w:rPr>
      </w:pPr>
    </w:p>
    <w:p w14:paraId="28089A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65DB8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</w:t>
      </w:r>
    </w:p>
    <w:p w14:paraId="0AF6D1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КИСЛИНСКИЙ</w:t>
      </w:r>
      <w:r>
        <w:rPr>
          <w:b/>
          <w:sz w:val="28"/>
          <w:szCs w:val="28"/>
        </w:rPr>
        <w:t xml:space="preserve"> СЕЛЬСОВЕТ</w:t>
      </w:r>
    </w:p>
    <w:p w14:paraId="6DF20CC4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АСЕКЕЕВСКОГО РАЙОНА   ОРЕНБУРГСКОЙ ОБЛАСТИ</w:t>
      </w:r>
    </w:p>
    <w:p w14:paraId="1E82E5A4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</w:p>
    <w:p w14:paraId="56546378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1A755AE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</w:p>
    <w:p w14:paraId="4FD60534"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13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>.2024                                 с.</w:t>
      </w:r>
      <w:r>
        <w:rPr>
          <w:sz w:val="28"/>
          <w:szCs w:val="28"/>
          <w:lang w:val="ru-RU"/>
        </w:rPr>
        <w:t>Кисла</w:t>
      </w:r>
      <w:r>
        <w:rPr>
          <w:sz w:val="28"/>
          <w:szCs w:val="28"/>
        </w:rPr>
        <w:t xml:space="preserve">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№ </w:t>
      </w:r>
      <w:r>
        <w:rPr>
          <w:rFonts w:hint="default"/>
          <w:sz w:val="28"/>
          <w:szCs w:val="28"/>
          <w:lang w:val="ru-RU"/>
        </w:rPr>
        <w:t>171-</w:t>
      </w:r>
      <w:r>
        <w:rPr>
          <w:sz w:val="28"/>
          <w:szCs w:val="28"/>
        </w:rPr>
        <w:t>п</w:t>
      </w:r>
    </w:p>
    <w:p w14:paraId="21C01443">
      <w:pPr>
        <w:jc w:val="both"/>
        <w:rPr>
          <w:sz w:val="28"/>
          <w:szCs w:val="28"/>
        </w:rPr>
      </w:pPr>
    </w:p>
    <w:p w14:paraId="4547AE3C">
      <w:pPr>
        <w:jc w:val="both"/>
        <w:rPr>
          <w:sz w:val="28"/>
          <w:szCs w:val="28"/>
        </w:rPr>
      </w:pPr>
    </w:p>
    <w:p w14:paraId="3612FBA7">
      <w:pPr>
        <w:spacing w:line="2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 инвентаризации адресов объектов адресации</w:t>
      </w:r>
    </w:p>
    <w:p w14:paraId="5959FB88">
      <w:pPr>
        <w:jc w:val="center"/>
        <w:rPr>
          <w:sz w:val="28"/>
          <w:szCs w:val="28"/>
        </w:rPr>
      </w:pPr>
    </w:p>
    <w:p w14:paraId="60DF9B4E">
      <w:pPr>
        <w:jc w:val="center"/>
        <w:rPr>
          <w:sz w:val="28"/>
          <w:szCs w:val="28"/>
        </w:rPr>
      </w:pPr>
    </w:p>
    <w:p w14:paraId="5E41A4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постановлением Правительства Российской Федерации от 19 ноября 2014 года №1221 «Об утверждении правил присвоения, изменения и аннулирования адресов», Федеральным законом «Об общих принципах организации местного самоуправления в Российской Федерации» от 6 октября 2003 г.№131-ФЗ, руководствуясь Уставом муниципального образования </w:t>
      </w:r>
      <w:r>
        <w:rPr>
          <w:sz w:val="28"/>
          <w:szCs w:val="28"/>
          <w:lang w:val="ru-RU"/>
        </w:rPr>
        <w:t>Кислинский</w:t>
      </w:r>
      <w:r>
        <w:rPr>
          <w:sz w:val="28"/>
          <w:szCs w:val="28"/>
        </w:rPr>
        <w:t xml:space="preserve"> сельсовет, постановляю:</w:t>
      </w:r>
    </w:p>
    <w:p w14:paraId="313D82DA">
      <w:pPr>
        <w:ind w:firstLine="567"/>
        <w:jc w:val="both"/>
        <w:rPr>
          <w:sz w:val="28"/>
          <w:szCs w:val="28"/>
        </w:rPr>
      </w:pPr>
    </w:p>
    <w:p w14:paraId="09951C0E"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1.Внести уточнения в сведения, содержащиеся в государственном адресном реестре согласно приложений по следующим объектам:</w:t>
      </w:r>
    </w:p>
    <w:p w14:paraId="0EE53756"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952"/>
        <w:gridCol w:w="4559"/>
        <w:gridCol w:w="2387"/>
      </w:tblGrid>
      <w:tr w14:paraId="3D433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 w14:paraId="6B73F99D">
            <w:pPr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952" w:type="dxa"/>
          </w:tcPr>
          <w:p w14:paraId="0D6D670B">
            <w:pPr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Тип элемента</w:t>
            </w:r>
          </w:p>
        </w:tc>
        <w:tc>
          <w:tcPr>
            <w:tcW w:w="4559" w:type="dxa"/>
          </w:tcPr>
          <w:p w14:paraId="35644FEC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адреса</w:t>
            </w:r>
          </w:p>
        </w:tc>
        <w:tc>
          <w:tcPr>
            <w:tcW w:w="2387" w:type="dxa"/>
          </w:tcPr>
          <w:p w14:paraId="46A62F48">
            <w:pPr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/>
              </w:rPr>
              <w:t>GUID ФИАС</w:t>
            </w:r>
          </w:p>
        </w:tc>
      </w:tr>
      <w:tr w14:paraId="30CB8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 w14:paraId="375AA13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52" w:type="dxa"/>
          </w:tcPr>
          <w:p w14:paraId="3E8009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Домовладение</w:t>
            </w:r>
          </w:p>
        </w:tc>
        <w:tc>
          <w:tcPr>
            <w:tcW w:w="4559" w:type="dxa"/>
          </w:tcPr>
          <w:p w14:paraId="0227F16C">
            <w:pPr>
              <w:ind w:firstLine="140" w:firstLineChars="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Российская Федерация,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Оренбургская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о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бласть,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Асекеевский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муниципальный район, Сельское поселение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Кислинский сельсовет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Кисла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Село,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Центральная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Улица, Домовладение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2387" w:type="dxa"/>
          </w:tcPr>
          <w:p w14:paraId="59472F5F">
            <w:pP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37864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  <w:t>e77-8903-4b91-86d0-847d74c6b9c1</w:t>
            </w:r>
          </w:p>
        </w:tc>
      </w:tr>
      <w:tr w14:paraId="7D873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 w14:paraId="476A9C90">
            <w:pP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</w:tcPr>
          <w:p w14:paraId="0D5B17E1">
            <w:pP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59" w:type="dxa"/>
          </w:tcPr>
          <w:p w14:paraId="62CC0DF9">
            <w:pP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87" w:type="dxa"/>
          </w:tcPr>
          <w:p w14:paraId="7ECFA537">
            <w:pP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41DA020B">
      <w:pPr>
        <w:snapToGrid w:val="0"/>
        <w:ind w:right="-1"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5248A789">
      <w:pPr>
        <w:widowControl w:val="0"/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Cs/>
          <w:sz w:val="28"/>
          <w:szCs w:val="28"/>
        </w:rPr>
        <w:t>. Специалисту Администрации, ответственному за внесение сведений в Государственный адресный реестр посредством Федеральной информационной адресной системы (ФИАС) внести соответствующие сведения в ФИАС.</w:t>
      </w:r>
    </w:p>
    <w:p w14:paraId="406C4EE5">
      <w:pPr>
        <w:widowControl w:val="0"/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 Опубликовать настоящее постановление в газете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ИНФО</w:t>
      </w:r>
      <w:r>
        <w:rPr>
          <w:rFonts w:hint="default" w:ascii="Times New Roman" w:hAnsi="Times New Roman" w:cs="Times New Roman"/>
          <w:sz w:val="28"/>
          <w:szCs w:val="28"/>
        </w:rPr>
        <w:t>» и на официальном сайте 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муниципального образования Кислинский сельсовет.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679A1A01">
      <w:pPr>
        <w:widowControl w:val="0"/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14:paraId="3BBC1774">
      <w:pPr>
        <w:snapToGrid w:val="0"/>
        <w:ind w:right="-1"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CCC7733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821217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Администрации </w:t>
      </w:r>
    </w:p>
    <w:p w14:paraId="65E5CC66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образования</w:t>
      </w:r>
    </w:p>
    <w:p w14:paraId="039F1523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Кислинский сельсовет                                                                     В.Л. Абрамов</w:t>
      </w:r>
    </w:p>
    <w:p w14:paraId="313BA566">
      <w:pPr>
        <w:snapToGrid w:val="0"/>
        <w:ind w:right="-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53328A32">
      <w:pPr>
        <w:tabs>
          <w:tab w:val="left" w:pos="8610"/>
        </w:tabs>
        <w:jc w:val="right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sz w:val="28"/>
          <w:szCs w:val="28"/>
        </w:rPr>
        <w:br w:type="page"/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Приложение № 1</w:t>
      </w:r>
    </w:p>
    <w:p w14:paraId="6FA1D096">
      <w:pPr>
        <w:jc w:val="right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муниципального образования</w:t>
      </w:r>
    </w:p>
    <w:p w14:paraId="57123205">
      <w:pPr>
        <w:jc w:val="right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Кислинский сельсовет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62AE32D5">
      <w:pPr>
        <w:jc w:val="center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1B56F991">
      <w:pPr>
        <w:jc w:val="right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hint="default" w:cs="Times New Roman"/>
          <w:sz w:val="28"/>
          <w:szCs w:val="28"/>
          <w:lang w:val="ru-RU" w:eastAsia="en-US"/>
        </w:rPr>
        <w:t>13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.</w:t>
      </w:r>
      <w:r>
        <w:rPr>
          <w:rFonts w:hint="default" w:cs="Times New Roman"/>
          <w:sz w:val="28"/>
          <w:szCs w:val="28"/>
          <w:lang w:val="ru-RU" w:eastAsia="en-US"/>
        </w:rPr>
        <w:t>12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24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 г. №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1</w:t>
      </w:r>
      <w:r>
        <w:rPr>
          <w:rFonts w:hint="default" w:cs="Times New Roman"/>
          <w:sz w:val="28"/>
          <w:szCs w:val="28"/>
          <w:lang w:val="ru-RU" w:eastAsia="en-US"/>
        </w:rPr>
        <w:t>71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п</w:t>
      </w:r>
    </w:p>
    <w:p w14:paraId="42D11C1A">
      <w:pPr>
        <w:jc w:val="right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4C1A224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hint="default" w:cs="Times New Roman"/>
          <w:b/>
          <w:bCs/>
          <w:sz w:val="28"/>
          <w:szCs w:val="28"/>
          <w:lang w:val="ru-RU" w:eastAsia="en-US"/>
        </w:rPr>
        <w:t>РЕШЕНИЕ</w:t>
      </w:r>
    </w:p>
    <w:p w14:paraId="19156CB8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</w:pPr>
    </w:p>
    <w:p w14:paraId="18B2A499">
      <w:pPr>
        <w:spacing w:line="276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ОБ УТОЧНЕНИИ СВЕДЕНИЙ, СОДЕРЖАЩИХСЯ</w:t>
      </w:r>
    </w:p>
    <w:p w14:paraId="37D6F8A0">
      <w:pPr>
        <w:spacing w:line="276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ГОСУДАРСТВЕННОМ АДРЕСНОМ РЕЕСТРЕ </w:t>
      </w:r>
    </w:p>
    <w:p w14:paraId="657203B8">
      <w:pPr>
        <w:spacing w:line="276" w:lineRule="auto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</w:p>
    <w:p w14:paraId="57E09DA8">
      <w:pPr>
        <w:spacing w:line="276" w:lineRule="auto"/>
        <w:jc w:val="center"/>
        <w:rPr>
          <w:rFonts w:hint="default" w:ascii="Times New Roman" w:hAnsi="Times New Roman" w:cs="Times New Roman"/>
          <w:bCs/>
          <w:sz w:val="28"/>
          <w:szCs w:val="28"/>
          <w:u w:val="single"/>
          <w:lang w:val="ru-RU"/>
        </w:rPr>
      </w:pPr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 Российская Федерация Оренбургская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 область 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Асекеевский муниципальный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 район 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>,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 сельское поселение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  Кислинский сельсовет,Кисла</w:t>
      </w:r>
    </w:p>
    <w:p w14:paraId="06887993">
      <w:pPr>
        <w:spacing w:line="276" w:lineRule="auto"/>
        <w:jc w:val="center"/>
        <w:rPr>
          <w:rFonts w:hint="default" w:ascii="Times New Roman" w:hAnsi="Times New Roman" w:cs="Times New Roman"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село 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>, Центральная улица</w:t>
      </w:r>
    </w:p>
    <w:p w14:paraId="7076CC79">
      <w:pPr>
        <w:rPr>
          <w:rFonts w:hint="default" w:ascii="Times New Roman" w:hAnsi="Times New Roman" w:cs="Times New Roman"/>
          <w:sz w:val="28"/>
          <w:szCs w:val="28"/>
        </w:rPr>
      </w:pPr>
    </w:p>
    <w:p w14:paraId="6E585252">
      <w:pPr>
        <w:pStyle w:val="8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Уточняемые реквизиты адреса, содержащиеся в Государственном адресном реестре:</w:t>
      </w:r>
    </w:p>
    <w:p w14:paraId="3CA8BC5B">
      <w:pPr>
        <w:pStyle w:val="8"/>
        <w:spacing w:before="180" w:after="180"/>
        <w:ind w:left="927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7230"/>
      </w:tblGrid>
      <w:tr w14:paraId="5D64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93EB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15C22CCD">
            <w:pPr>
              <w:autoSpaceDE w:val="0"/>
              <w:autoSpaceDN w:val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3A04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 Наименование элемента планировочной структуры</w:t>
            </w:r>
          </w:p>
          <w:p w14:paraId="01802195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</w:tr>
      <w:tr w14:paraId="2041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3E6C3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085E3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7732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972E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1CD5F99E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B969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В. Наименование элемента улично-дорожной сети</w:t>
            </w:r>
          </w:p>
          <w:p w14:paraId="048B52E6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</w:tr>
      <w:tr w14:paraId="4CAC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7AFBF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улица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A11F7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Центральная</w:t>
            </w:r>
          </w:p>
        </w:tc>
      </w:tr>
      <w:tr w14:paraId="2A06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6456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01494E8D">
            <w:pPr>
              <w:autoSpaceDE w:val="0"/>
              <w:autoSpaceDN w:val="0"/>
              <w:spacing w:after="120"/>
              <w:ind w:right="-108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B311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С. Наименование идентификационного элемента объектов адресации (номерная часть адреса)</w:t>
            </w:r>
          </w:p>
          <w:p w14:paraId="2D67450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</w:tr>
      <w:tr w14:paraId="2B9C7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4E2FA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двлд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00939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43</w:t>
            </w:r>
          </w:p>
        </w:tc>
      </w:tr>
    </w:tbl>
    <w:p w14:paraId="3313EC7A">
      <w:pPr>
        <w:pStyle w:val="8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Уточненные реквизиты адреса, необходимые для внесения изменений в Государственный адресный реестр:</w:t>
      </w:r>
    </w:p>
    <w:tbl>
      <w:tblPr>
        <w:tblStyle w:val="5"/>
        <w:tblW w:w="16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7230"/>
        <w:gridCol w:w="7230"/>
      </w:tblGrid>
      <w:tr w14:paraId="213A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2A50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1CD64EAE">
            <w:pPr>
              <w:autoSpaceDE w:val="0"/>
              <w:autoSpaceDN w:val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CB2E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 Наименование элемента планировочной структуры</w:t>
            </w:r>
          </w:p>
          <w:p w14:paraId="2809FA9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</w:tr>
      <w:tr w14:paraId="0D548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4DA26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D444E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10B8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E078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6051CE8B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F87F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В. Наименование элемента улично-дорожной сети</w:t>
            </w:r>
          </w:p>
          <w:p w14:paraId="6EBAF3C1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</w:tr>
      <w:tr w14:paraId="4055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BC0AF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улица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6426D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Центральная</w:t>
            </w:r>
          </w:p>
        </w:tc>
        <w:tc>
          <w:tcPr>
            <w:tcW w:w="7230" w:type="dxa"/>
          </w:tcPr>
          <w:p w14:paraId="3A49459F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Ленская</w:t>
            </w:r>
          </w:p>
        </w:tc>
      </w:tr>
      <w:tr w14:paraId="2FAF5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75AA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6BFDE4A2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EA58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С. Наименование идентификационного элемента объектов адресации (номерная часть адреса)</w:t>
            </w:r>
          </w:p>
          <w:p w14:paraId="2AE4CB39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</w:tr>
      <w:tr w14:paraId="4FC66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4CF13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дом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5784B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43</w:t>
            </w:r>
          </w:p>
        </w:tc>
      </w:tr>
    </w:tbl>
    <w:p w14:paraId="177F3FB5">
      <w:pPr>
        <w:spacing w:after="180"/>
        <w:rPr>
          <w:sz w:val="20"/>
          <w:szCs w:val="20"/>
        </w:rPr>
      </w:pPr>
    </w:p>
    <w:p w14:paraId="17A1808E">
      <w:pPr>
        <w:tabs>
          <w:tab w:val="left" w:pos="8610"/>
        </w:tabs>
        <w:jc w:val="right"/>
      </w:pPr>
      <w:r>
        <w:br w:type="page"/>
      </w:r>
    </w:p>
    <w:p w14:paraId="3B11D0A6">
      <w:pPr>
        <w:ind w:firstLine="567"/>
        <w:jc w:val="both"/>
        <w:rPr>
          <w:sz w:val="28"/>
          <w:szCs w:val="28"/>
        </w:rPr>
      </w:pPr>
    </w:p>
    <w:p w14:paraId="6C1EB25D">
      <w:pPr>
        <w:ind w:firstLine="567"/>
        <w:jc w:val="both"/>
        <w:rPr>
          <w:sz w:val="28"/>
          <w:szCs w:val="28"/>
        </w:rPr>
      </w:pPr>
    </w:p>
    <w:p w14:paraId="1E62FF07">
      <w:pPr>
        <w:ind w:firstLine="567"/>
        <w:jc w:val="both"/>
        <w:rPr>
          <w:sz w:val="28"/>
          <w:szCs w:val="28"/>
        </w:rPr>
      </w:pPr>
    </w:p>
    <w:p w14:paraId="40088058">
      <w:pPr>
        <w:ind w:firstLine="567"/>
        <w:jc w:val="both"/>
        <w:rPr>
          <w:sz w:val="28"/>
          <w:szCs w:val="28"/>
        </w:rPr>
      </w:pPr>
    </w:p>
    <w:p w14:paraId="3281BD89">
      <w:pPr>
        <w:ind w:firstLine="567"/>
        <w:jc w:val="both"/>
        <w:rPr>
          <w:sz w:val="28"/>
          <w:szCs w:val="28"/>
        </w:rPr>
      </w:pPr>
    </w:p>
    <w:p w14:paraId="167A324A">
      <w:pPr>
        <w:ind w:firstLine="567"/>
        <w:jc w:val="both"/>
        <w:rPr>
          <w:sz w:val="28"/>
          <w:szCs w:val="28"/>
        </w:rPr>
      </w:pPr>
    </w:p>
    <w:p w14:paraId="29B4D652">
      <w:pPr>
        <w:ind w:firstLine="567"/>
        <w:jc w:val="both"/>
        <w:rPr>
          <w:sz w:val="28"/>
          <w:szCs w:val="28"/>
        </w:rPr>
      </w:pPr>
    </w:p>
    <w:p w14:paraId="726AF30F">
      <w:pPr>
        <w:ind w:firstLine="567"/>
        <w:jc w:val="both"/>
        <w:rPr>
          <w:sz w:val="28"/>
          <w:szCs w:val="28"/>
        </w:rPr>
      </w:pPr>
    </w:p>
    <w:p w14:paraId="488C2EAE">
      <w:pPr>
        <w:ind w:firstLine="567"/>
        <w:jc w:val="both"/>
        <w:rPr>
          <w:sz w:val="28"/>
          <w:szCs w:val="28"/>
        </w:rPr>
      </w:pPr>
    </w:p>
    <w:p w14:paraId="31F468A2">
      <w:pPr>
        <w:ind w:firstLine="567"/>
        <w:jc w:val="both"/>
        <w:rPr>
          <w:sz w:val="28"/>
          <w:szCs w:val="28"/>
        </w:rPr>
      </w:pPr>
    </w:p>
    <w:p w14:paraId="5E3CA333">
      <w:pPr>
        <w:ind w:firstLine="567"/>
        <w:jc w:val="both"/>
        <w:rPr>
          <w:sz w:val="28"/>
          <w:szCs w:val="28"/>
        </w:rPr>
      </w:pPr>
    </w:p>
    <w:p w14:paraId="0D083490">
      <w:pPr>
        <w:ind w:firstLine="567"/>
        <w:jc w:val="both"/>
        <w:rPr>
          <w:sz w:val="28"/>
          <w:szCs w:val="28"/>
        </w:rPr>
      </w:pPr>
    </w:p>
    <w:p w14:paraId="66EF2C2B">
      <w:pPr>
        <w:ind w:firstLine="567"/>
        <w:jc w:val="both"/>
        <w:rPr>
          <w:sz w:val="28"/>
          <w:szCs w:val="28"/>
        </w:rPr>
      </w:pPr>
    </w:p>
    <w:p w14:paraId="4BB8B26D">
      <w:pPr>
        <w:ind w:firstLine="567"/>
        <w:jc w:val="both"/>
        <w:rPr>
          <w:sz w:val="28"/>
          <w:szCs w:val="28"/>
        </w:rPr>
      </w:pPr>
    </w:p>
    <w:p w14:paraId="743457A1">
      <w:pPr>
        <w:ind w:firstLine="567"/>
        <w:jc w:val="both"/>
        <w:rPr>
          <w:sz w:val="28"/>
          <w:szCs w:val="28"/>
        </w:rPr>
      </w:pPr>
    </w:p>
    <w:p w14:paraId="0ABF956F">
      <w:pPr>
        <w:ind w:firstLine="567"/>
        <w:jc w:val="both"/>
        <w:rPr>
          <w:sz w:val="28"/>
          <w:szCs w:val="28"/>
        </w:rPr>
      </w:pPr>
    </w:p>
    <w:p w14:paraId="29EFDA1F">
      <w:pPr>
        <w:ind w:firstLine="567"/>
        <w:jc w:val="both"/>
        <w:rPr>
          <w:sz w:val="28"/>
          <w:szCs w:val="28"/>
        </w:rPr>
      </w:pPr>
    </w:p>
    <w:p w14:paraId="2B654E8B">
      <w:pPr>
        <w:ind w:firstLine="567"/>
        <w:jc w:val="both"/>
        <w:rPr>
          <w:sz w:val="28"/>
          <w:szCs w:val="28"/>
        </w:rPr>
      </w:pPr>
    </w:p>
    <w:p w14:paraId="45873A83">
      <w:pPr>
        <w:ind w:firstLine="567"/>
        <w:jc w:val="both"/>
        <w:rPr>
          <w:sz w:val="28"/>
          <w:szCs w:val="28"/>
        </w:rPr>
      </w:pPr>
    </w:p>
    <w:p w14:paraId="33CDE9FA">
      <w:pPr>
        <w:ind w:firstLine="567"/>
        <w:jc w:val="both"/>
        <w:rPr>
          <w:sz w:val="28"/>
          <w:szCs w:val="28"/>
        </w:rPr>
      </w:pPr>
    </w:p>
    <w:p w14:paraId="0285DE3D">
      <w:pPr>
        <w:ind w:firstLine="567"/>
        <w:jc w:val="both"/>
        <w:rPr>
          <w:sz w:val="28"/>
          <w:szCs w:val="28"/>
        </w:rPr>
      </w:pPr>
    </w:p>
    <w:p w14:paraId="186E5C4D">
      <w:pPr>
        <w:ind w:firstLine="567"/>
        <w:jc w:val="both"/>
        <w:rPr>
          <w:sz w:val="28"/>
          <w:szCs w:val="28"/>
        </w:rPr>
      </w:pPr>
    </w:p>
    <w:p w14:paraId="07F721EF">
      <w:pPr>
        <w:ind w:firstLine="567"/>
        <w:jc w:val="both"/>
        <w:rPr>
          <w:sz w:val="28"/>
          <w:szCs w:val="28"/>
        </w:rPr>
      </w:pPr>
    </w:p>
    <w:p w14:paraId="6007443B">
      <w:pPr>
        <w:ind w:firstLine="567"/>
        <w:jc w:val="both"/>
        <w:rPr>
          <w:sz w:val="28"/>
          <w:szCs w:val="28"/>
        </w:rPr>
      </w:pPr>
    </w:p>
    <w:p w14:paraId="17E5739C">
      <w:pPr>
        <w:ind w:firstLine="567"/>
        <w:jc w:val="both"/>
        <w:rPr>
          <w:sz w:val="28"/>
          <w:szCs w:val="28"/>
        </w:rPr>
      </w:pPr>
    </w:p>
    <w:p w14:paraId="4F944CEE">
      <w:pPr>
        <w:ind w:firstLine="567"/>
        <w:jc w:val="both"/>
        <w:rPr>
          <w:sz w:val="28"/>
          <w:szCs w:val="28"/>
        </w:rPr>
      </w:pPr>
    </w:p>
    <w:p w14:paraId="3CBA3B0D">
      <w:pPr>
        <w:ind w:firstLine="567"/>
        <w:jc w:val="both"/>
        <w:rPr>
          <w:sz w:val="28"/>
          <w:szCs w:val="28"/>
        </w:rPr>
      </w:pPr>
    </w:p>
    <w:p w14:paraId="4F1D7B9A">
      <w:pPr>
        <w:ind w:firstLine="567"/>
        <w:jc w:val="both"/>
        <w:rPr>
          <w:sz w:val="28"/>
          <w:szCs w:val="28"/>
        </w:rPr>
      </w:pPr>
    </w:p>
    <w:p w14:paraId="157CDF6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B80BEF"/>
    <w:multiLevelType w:val="multilevel"/>
    <w:tmpl w:val="2AB80BEF"/>
    <w:lvl w:ilvl="0" w:tentative="0">
      <w:start w:val="1"/>
      <w:numFmt w:val="decimal"/>
      <w:lvlText w:val="%1."/>
      <w:lvlJc w:val="left"/>
      <w:pPr>
        <w:ind w:left="927" w:hanging="360"/>
      </w:p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44983"/>
    <w:rsid w:val="00013B14"/>
    <w:rsid w:val="000262BE"/>
    <w:rsid w:val="00040A9D"/>
    <w:rsid w:val="000424F1"/>
    <w:rsid w:val="000461D2"/>
    <w:rsid w:val="00047C23"/>
    <w:rsid w:val="000761F3"/>
    <w:rsid w:val="000B093B"/>
    <w:rsid w:val="000E2571"/>
    <w:rsid w:val="0014524D"/>
    <w:rsid w:val="00165B56"/>
    <w:rsid w:val="0017070D"/>
    <w:rsid w:val="00170769"/>
    <w:rsid w:val="00180166"/>
    <w:rsid w:val="001A34A7"/>
    <w:rsid w:val="001C343B"/>
    <w:rsid w:val="001E157D"/>
    <w:rsid w:val="001E25E2"/>
    <w:rsid w:val="00220A3D"/>
    <w:rsid w:val="00221285"/>
    <w:rsid w:val="002619D4"/>
    <w:rsid w:val="00290A4B"/>
    <w:rsid w:val="002C7766"/>
    <w:rsid w:val="002E2085"/>
    <w:rsid w:val="002F2DCB"/>
    <w:rsid w:val="003A1FC9"/>
    <w:rsid w:val="003C4C8F"/>
    <w:rsid w:val="003D7B5C"/>
    <w:rsid w:val="003F4631"/>
    <w:rsid w:val="004158EF"/>
    <w:rsid w:val="00423964"/>
    <w:rsid w:val="00424BE8"/>
    <w:rsid w:val="00445740"/>
    <w:rsid w:val="00450B93"/>
    <w:rsid w:val="004537E8"/>
    <w:rsid w:val="00474AC4"/>
    <w:rsid w:val="00482446"/>
    <w:rsid w:val="004C544E"/>
    <w:rsid w:val="005502C2"/>
    <w:rsid w:val="00564093"/>
    <w:rsid w:val="00597762"/>
    <w:rsid w:val="005B2631"/>
    <w:rsid w:val="005B632E"/>
    <w:rsid w:val="005C16E7"/>
    <w:rsid w:val="005E74A8"/>
    <w:rsid w:val="006007DE"/>
    <w:rsid w:val="00600F64"/>
    <w:rsid w:val="00610FB0"/>
    <w:rsid w:val="00615CF5"/>
    <w:rsid w:val="00674722"/>
    <w:rsid w:val="00680741"/>
    <w:rsid w:val="006A52EB"/>
    <w:rsid w:val="006B7768"/>
    <w:rsid w:val="006D4583"/>
    <w:rsid w:val="006D6AB3"/>
    <w:rsid w:val="006E4249"/>
    <w:rsid w:val="006E559A"/>
    <w:rsid w:val="00707051"/>
    <w:rsid w:val="00721267"/>
    <w:rsid w:val="00725EE4"/>
    <w:rsid w:val="00744983"/>
    <w:rsid w:val="00754871"/>
    <w:rsid w:val="0076266A"/>
    <w:rsid w:val="00766755"/>
    <w:rsid w:val="007713D8"/>
    <w:rsid w:val="00784F4A"/>
    <w:rsid w:val="007B1B2F"/>
    <w:rsid w:val="00814680"/>
    <w:rsid w:val="00834AEC"/>
    <w:rsid w:val="00843A97"/>
    <w:rsid w:val="00851B70"/>
    <w:rsid w:val="00882797"/>
    <w:rsid w:val="008A6010"/>
    <w:rsid w:val="008B3FB3"/>
    <w:rsid w:val="008D50F9"/>
    <w:rsid w:val="00915B3C"/>
    <w:rsid w:val="009340B4"/>
    <w:rsid w:val="00950FFD"/>
    <w:rsid w:val="009744B4"/>
    <w:rsid w:val="009D5A18"/>
    <w:rsid w:val="00A0103C"/>
    <w:rsid w:val="00A25BAD"/>
    <w:rsid w:val="00A40634"/>
    <w:rsid w:val="00A56FD1"/>
    <w:rsid w:val="00A60A25"/>
    <w:rsid w:val="00A910C4"/>
    <w:rsid w:val="00AC609B"/>
    <w:rsid w:val="00AE3132"/>
    <w:rsid w:val="00B049F1"/>
    <w:rsid w:val="00B06C4A"/>
    <w:rsid w:val="00B07658"/>
    <w:rsid w:val="00B12B37"/>
    <w:rsid w:val="00B15BE1"/>
    <w:rsid w:val="00B15D95"/>
    <w:rsid w:val="00BA4799"/>
    <w:rsid w:val="00BA795F"/>
    <w:rsid w:val="00BB579E"/>
    <w:rsid w:val="00BB7619"/>
    <w:rsid w:val="00C01301"/>
    <w:rsid w:val="00C423D2"/>
    <w:rsid w:val="00C66989"/>
    <w:rsid w:val="00C82397"/>
    <w:rsid w:val="00CA1BA4"/>
    <w:rsid w:val="00CE1CA4"/>
    <w:rsid w:val="00CE6B0A"/>
    <w:rsid w:val="00D62AFA"/>
    <w:rsid w:val="00D759B6"/>
    <w:rsid w:val="00D81CEF"/>
    <w:rsid w:val="00D96A6B"/>
    <w:rsid w:val="00DA3378"/>
    <w:rsid w:val="00DB7F54"/>
    <w:rsid w:val="00DF237D"/>
    <w:rsid w:val="00E01F9C"/>
    <w:rsid w:val="00E02CCE"/>
    <w:rsid w:val="00E237A0"/>
    <w:rsid w:val="00E6119F"/>
    <w:rsid w:val="00F20BB5"/>
    <w:rsid w:val="00F30F61"/>
    <w:rsid w:val="00F61684"/>
    <w:rsid w:val="00F7226E"/>
    <w:rsid w:val="00F95E02"/>
    <w:rsid w:val="00F96E38"/>
    <w:rsid w:val="00FB1310"/>
    <w:rsid w:val="00FB282D"/>
    <w:rsid w:val="00FD6EDF"/>
    <w:rsid w:val="011917CA"/>
    <w:rsid w:val="02C955E5"/>
    <w:rsid w:val="056A21A1"/>
    <w:rsid w:val="06150346"/>
    <w:rsid w:val="0B0F4B0C"/>
    <w:rsid w:val="0BDD389D"/>
    <w:rsid w:val="0C5034F0"/>
    <w:rsid w:val="0D645C77"/>
    <w:rsid w:val="0EE10568"/>
    <w:rsid w:val="10953BF5"/>
    <w:rsid w:val="11752FF0"/>
    <w:rsid w:val="128F7965"/>
    <w:rsid w:val="13C67D0E"/>
    <w:rsid w:val="15686DBF"/>
    <w:rsid w:val="162D2739"/>
    <w:rsid w:val="1952338A"/>
    <w:rsid w:val="1FCF5805"/>
    <w:rsid w:val="239C2774"/>
    <w:rsid w:val="255F3C9C"/>
    <w:rsid w:val="27277B1B"/>
    <w:rsid w:val="28810691"/>
    <w:rsid w:val="2A13323B"/>
    <w:rsid w:val="2AF3582F"/>
    <w:rsid w:val="2AFD49D9"/>
    <w:rsid w:val="2DC47E21"/>
    <w:rsid w:val="30574DFC"/>
    <w:rsid w:val="30F141B7"/>
    <w:rsid w:val="313B2CA3"/>
    <w:rsid w:val="32045EF3"/>
    <w:rsid w:val="343915D2"/>
    <w:rsid w:val="372441C0"/>
    <w:rsid w:val="39010581"/>
    <w:rsid w:val="39237A5A"/>
    <w:rsid w:val="3AAE146D"/>
    <w:rsid w:val="3DE760BB"/>
    <w:rsid w:val="3E3E0D21"/>
    <w:rsid w:val="42E71107"/>
    <w:rsid w:val="448F0562"/>
    <w:rsid w:val="44C65B02"/>
    <w:rsid w:val="46335C25"/>
    <w:rsid w:val="46343987"/>
    <w:rsid w:val="48150567"/>
    <w:rsid w:val="481872BE"/>
    <w:rsid w:val="4C78594A"/>
    <w:rsid w:val="534068B7"/>
    <w:rsid w:val="5385118B"/>
    <w:rsid w:val="53EC199E"/>
    <w:rsid w:val="54443E17"/>
    <w:rsid w:val="5559658A"/>
    <w:rsid w:val="56A615DA"/>
    <w:rsid w:val="59623B73"/>
    <w:rsid w:val="596F2CF8"/>
    <w:rsid w:val="59A272AF"/>
    <w:rsid w:val="5AC60911"/>
    <w:rsid w:val="5B807D65"/>
    <w:rsid w:val="64CE4DA9"/>
    <w:rsid w:val="65723B84"/>
    <w:rsid w:val="66101D2A"/>
    <w:rsid w:val="6DC15D9A"/>
    <w:rsid w:val="6DC743F0"/>
    <w:rsid w:val="6F886BC2"/>
    <w:rsid w:val="70076879"/>
    <w:rsid w:val="705C64CB"/>
    <w:rsid w:val="744B468F"/>
    <w:rsid w:val="756B07D5"/>
    <w:rsid w:val="756E5672"/>
    <w:rsid w:val="78A050FD"/>
    <w:rsid w:val="79DE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Calibri" w:hAnsi="Calibri" w:eastAsia="Calibri" w:cs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173</Words>
  <Characters>989</Characters>
  <Lines>8</Lines>
  <Paragraphs>2</Paragraphs>
  <TotalTime>4</TotalTime>
  <ScaleCrop>false</ScaleCrop>
  <LinksUpToDate>false</LinksUpToDate>
  <CharactersWithSpaces>1160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2021-09-28T07:54:00Z</dcterms:created>
  <dc:creator>Аксютино</dc:creator>
  <cp:lastModifiedBy>User</cp:lastModifiedBy>
  <cp:lastPrinted>2024-09-30T05:46:00Z</cp:lastPrinted>
  <dcterms:modified xsi:type="dcterms:W3CDTF">2024-12-13T10:04:59Z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2CEB2570F0854254834D5187AC68DEB2_12</vt:lpwstr>
  </property>
</Properties>
</file>