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727" w:rsidRDefault="00342727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2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42727" w:rsidRPr="00342727" w:rsidTr="00342727">
        <w:tc>
          <w:tcPr>
            <w:tcW w:w="9570" w:type="dxa"/>
          </w:tcPr>
          <w:p w:rsidR="00342727" w:rsidRPr="00342727" w:rsidRDefault="00342727" w:rsidP="00342727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342727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8B4145" wp14:editId="2753B661">
                  <wp:extent cx="504825" cy="628650"/>
                  <wp:effectExtent l="0" t="0" r="9525" b="0"/>
                  <wp:docPr id="2" name="Рисунок 3" descr="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342727">
              <w:rPr>
                <w:b/>
                <w:sz w:val="28"/>
                <w:szCs w:val="28"/>
                <w:lang w:val="ru-RU" w:eastAsia="ru-RU"/>
              </w:rPr>
              <w:t>АДМИНИСТРАЦИЯ</w:t>
            </w: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342727">
              <w:rPr>
                <w:b/>
                <w:sz w:val="28"/>
                <w:szCs w:val="28"/>
                <w:lang w:val="ru-RU" w:eastAsia="ru-RU"/>
              </w:rPr>
              <w:t xml:space="preserve">МУНИЦИПАЛЬНОГО ОБРАЗОВАНИЯ </w:t>
            </w:r>
          </w:p>
          <w:p w:rsidR="00342727" w:rsidRPr="00342727" w:rsidRDefault="00584B3C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КИСЛИНСКИЙ</w:t>
            </w:r>
            <w:r w:rsidR="00342727" w:rsidRPr="00342727">
              <w:rPr>
                <w:b/>
                <w:sz w:val="28"/>
                <w:szCs w:val="28"/>
                <w:lang w:val="ru-RU" w:eastAsia="ru-RU"/>
              </w:rPr>
              <w:t xml:space="preserve"> СЕЛЬСОВЕТ </w:t>
            </w: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342727">
              <w:rPr>
                <w:b/>
                <w:sz w:val="28"/>
                <w:szCs w:val="28"/>
                <w:lang w:val="ru-RU" w:eastAsia="ru-RU"/>
              </w:rPr>
              <w:t>АСЕКЕВСКОГО РАЙОНА</w:t>
            </w: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342727">
              <w:rPr>
                <w:b/>
                <w:sz w:val="28"/>
                <w:szCs w:val="28"/>
                <w:lang w:val="ru-RU" w:eastAsia="ru-RU"/>
              </w:rPr>
              <w:t>ОРЕНБУРГСКОЙ ОБЛАСТИ</w:t>
            </w: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  <w:p w:rsidR="00342727" w:rsidRPr="00342727" w:rsidRDefault="00342727" w:rsidP="00342727">
            <w:pPr>
              <w:spacing w:after="0" w:line="240" w:lineRule="auto"/>
              <w:jc w:val="center"/>
              <w:rPr>
                <w:rFonts w:ascii="Calibri" w:hAnsi="Calibri"/>
                <w:b/>
                <w:sz w:val="28"/>
                <w:szCs w:val="28"/>
                <w:lang w:val="ru-RU" w:eastAsia="ru-RU"/>
              </w:rPr>
            </w:pPr>
            <w:proofErr w:type="gramStart"/>
            <w:r w:rsidRPr="00342727">
              <w:rPr>
                <w:b/>
                <w:sz w:val="28"/>
                <w:szCs w:val="28"/>
                <w:lang w:val="ru-RU" w:eastAsia="ru-RU"/>
              </w:rPr>
              <w:t>П</w:t>
            </w:r>
            <w:proofErr w:type="gramEnd"/>
            <w:r w:rsidRPr="00342727">
              <w:rPr>
                <w:b/>
                <w:sz w:val="28"/>
                <w:szCs w:val="28"/>
                <w:lang w:val="ru-RU" w:eastAsia="ru-RU"/>
              </w:rPr>
              <w:t xml:space="preserve"> О С Т А Н О В Л Е Н И Е</w:t>
            </w:r>
          </w:p>
        </w:tc>
      </w:tr>
    </w:tbl>
    <w:p w:rsidR="00342727" w:rsidRPr="00342727" w:rsidRDefault="00342727" w:rsidP="00342727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727" w:rsidRPr="00342727" w:rsidRDefault="00342727" w:rsidP="003427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0F29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4.06</w:t>
      </w:r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0F29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595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с. Кисла</w:t>
      </w:r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0F29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595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№30</w:t>
      </w:r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</w:t>
      </w:r>
      <w:proofErr w:type="gramStart"/>
      <w:r w:rsidRPr="00342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</w:p>
    <w:p w:rsidR="00342727" w:rsidRPr="00342727" w:rsidRDefault="00342727" w:rsidP="0034272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2727" w:rsidRPr="00342727" w:rsidRDefault="00342727" w:rsidP="003427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42727">
        <w:rPr>
          <w:rFonts w:ascii="Times New Roman" w:eastAsia="Calibri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342727" w:rsidRPr="00342727" w:rsidRDefault="00342727" w:rsidP="003427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</w:pPr>
      <w:r w:rsidRPr="003427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предоставлению муниципальной услуги </w:t>
      </w:r>
      <w:r w:rsidRPr="0034272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«</w:t>
      </w:r>
      <w:r w:rsidRPr="0034272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  <w:t xml:space="preserve">Установка </w:t>
      </w:r>
    </w:p>
    <w:p w:rsidR="00342727" w:rsidRPr="00342727" w:rsidRDefault="00342727" w:rsidP="00342727">
      <w:pPr>
        <w:widowControl w:val="0"/>
        <w:tabs>
          <w:tab w:val="left" w:pos="1418"/>
          <w:tab w:val="left" w:pos="522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34272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  <w:t xml:space="preserve">  информационной вывески, согласование </w:t>
      </w:r>
      <w:proofErr w:type="gramStart"/>
      <w:r w:rsidRPr="0034272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  <w:t>дизайн-проекта</w:t>
      </w:r>
      <w:proofErr w:type="gramEnd"/>
      <w:r w:rsidRPr="0034272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  <w:t xml:space="preserve"> </w:t>
      </w:r>
    </w:p>
    <w:p w:rsidR="00342727" w:rsidRPr="00342727" w:rsidRDefault="00342727" w:rsidP="00342727">
      <w:pPr>
        <w:widowControl w:val="0"/>
        <w:tabs>
          <w:tab w:val="left" w:pos="1418"/>
          <w:tab w:val="left" w:pos="522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</w:pPr>
      <w:r w:rsidRPr="00342727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 w:bidi="en-US"/>
        </w:rPr>
        <w:t>размещения вывески»</w:t>
      </w:r>
    </w:p>
    <w:p w:rsidR="00342727" w:rsidRPr="00342727" w:rsidRDefault="00342727" w:rsidP="003427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2727" w:rsidRPr="00342727" w:rsidRDefault="00342727" w:rsidP="00C420D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7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актуализации административных регламентов предоставления типовых муниципальных услуг постановляю:</w:t>
      </w:r>
    </w:p>
    <w:p w:rsidR="00342727" w:rsidRDefault="00342727" w:rsidP="00C420D4">
      <w:pPr>
        <w:widowControl w:val="0"/>
        <w:tabs>
          <w:tab w:val="left" w:pos="1418"/>
          <w:tab w:val="left" w:pos="522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</w:pPr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1</w:t>
      </w:r>
      <w:r w:rsidR="00595928">
        <w:rPr>
          <w:rFonts w:ascii="Times New Roman" w:eastAsia="Calibri" w:hAnsi="Times New Roman" w:cs="Times New Roman"/>
          <w:sz w:val="28"/>
          <w:szCs w:val="28"/>
          <w:lang w:bidi="en-US"/>
        </w:rPr>
        <w:t>.</w:t>
      </w:r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Утвердить административный регламент предоставления муниципальной услуги </w:t>
      </w:r>
      <w:r w:rsidRPr="0034272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 w:bidi="en-US"/>
        </w:rPr>
        <w:t xml:space="preserve">«Установка информационной вывески, согласование </w:t>
      </w:r>
      <w:proofErr w:type="gramStart"/>
      <w:r w:rsidRPr="0034272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 w:bidi="en-US"/>
        </w:rPr>
        <w:t>дизайн-проекта</w:t>
      </w:r>
      <w:proofErr w:type="gramEnd"/>
      <w:r w:rsidRPr="0034272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 w:bidi="en-US"/>
        </w:rPr>
        <w:t xml:space="preserve"> размещения вывески» </w:t>
      </w:r>
      <w:r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согласно Приложению к данному Постановлению.</w:t>
      </w:r>
    </w:p>
    <w:p w:rsidR="00342727" w:rsidRPr="00342727" w:rsidRDefault="00C420D4" w:rsidP="00C42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           </w:t>
      </w:r>
      <w:r w:rsidR="00595928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2. Постановления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: </w:t>
      </w:r>
      <w:r w:rsidR="008F05A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от 04</w:t>
      </w:r>
      <w:r w:rsid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.12.2024 г</w:t>
      </w:r>
      <w:r w:rsidR="000F290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</w:t>
      </w:r>
      <w:r w:rsidR="008F05A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№16</w:t>
      </w:r>
      <w:r w:rsid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4-п</w:t>
      </w:r>
      <w:proofErr w:type="gramStart"/>
      <w:r w:rsidR="00342727" w:rsidRPr="00342727">
        <w:t xml:space="preserve"> </w:t>
      </w:r>
      <w:r w:rsidR="00342727"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О</w:t>
      </w:r>
      <w:proofErr w:type="gramEnd"/>
      <w:r w:rsidR="00342727"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б утверждении административного регламента</w:t>
      </w:r>
      <w:r w:rsid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</w:t>
      </w:r>
      <w:r w:rsidR="00342727"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по предоставлению муниципальной услуги  «Установка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и</w:t>
      </w:r>
      <w:r w:rsidR="00342727"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нформационной вывески, согласование дизайн-проекта размещения вывески»</w:t>
      </w:r>
      <w:r w:rsid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и </w:t>
      </w:r>
      <w:r w:rsidR="008F05A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от 02</w:t>
      </w:r>
      <w:r w:rsidR="00342727" w:rsidRPr="0034272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.04.2025 №25-п </w:t>
      </w:r>
      <w:r w:rsidRPr="00C420D4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О внесе</w:t>
      </w:r>
      <w:r w:rsidR="008F05A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нии изменений в постановление №16</w:t>
      </w:r>
      <w:r w:rsidRPr="00C420D4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4-п от</w:t>
      </w:r>
      <w:r w:rsidR="008F05A0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04</w:t>
      </w:r>
      <w:bookmarkStart w:id="0" w:name="_GoBack"/>
      <w:bookmarkEnd w:id="0"/>
      <w:r w:rsidRPr="00C420D4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.12.2024 «Об утверждении административного регламента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</w:t>
      </w:r>
      <w:r w:rsidRPr="00C420D4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по предоставлению муниципальной услуги  «Установка   информационной вывески, согласование дизайна размещения вывески»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считать утратившими силу.</w:t>
      </w:r>
    </w:p>
    <w:p w:rsidR="00342727" w:rsidRPr="00342727" w:rsidRDefault="00342727" w:rsidP="00C420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34272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2. Настоящее постановление обнародовать и разместить на официальном сайте администрации  муниципального образования </w:t>
      </w:r>
      <w:proofErr w:type="spellStart"/>
      <w:r w:rsidR="00595928">
        <w:rPr>
          <w:rFonts w:ascii="Times New Roman" w:eastAsia="Times New Roman" w:hAnsi="Times New Roman" w:cs="Times New Roman"/>
          <w:sz w:val="28"/>
          <w:szCs w:val="28"/>
          <w:lang w:bidi="en-US"/>
        </w:rPr>
        <w:t>Кислинский</w:t>
      </w:r>
      <w:proofErr w:type="spellEnd"/>
      <w:r w:rsidRPr="0034272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сельсовет </w:t>
      </w:r>
      <w:proofErr w:type="spellStart"/>
      <w:r w:rsidRPr="00342727">
        <w:rPr>
          <w:rFonts w:ascii="Times New Roman" w:eastAsia="Times New Roman" w:hAnsi="Times New Roman" w:cs="Times New Roman"/>
          <w:sz w:val="28"/>
          <w:szCs w:val="28"/>
          <w:lang w:bidi="en-US"/>
        </w:rPr>
        <w:t>Асекеевского</w:t>
      </w:r>
      <w:proofErr w:type="spellEnd"/>
      <w:r w:rsidRPr="0034272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области.</w:t>
      </w:r>
    </w:p>
    <w:p w:rsidR="00342727" w:rsidRPr="00342727" w:rsidRDefault="00342727" w:rsidP="00C420D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34272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3. </w:t>
      </w:r>
      <w:proofErr w:type="gramStart"/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>Контроль за</w:t>
      </w:r>
      <w:proofErr w:type="gramEnd"/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выполнением настоящего постановления оставляю за собой.</w:t>
      </w:r>
    </w:p>
    <w:p w:rsidR="00342727" w:rsidRPr="00342727" w:rsidRDefault="00342727" w:rsidP="00C420D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342727">
        <w:rPr>
          <w:rFonts w:ascii="Times New Roman" w:eastAsia="Calibri" w:hAnsi="Times New Roman" w:cs="Times New Roman"/>
          <w:sz w:val="28"/>
          <w:szCs w:val="28"/>
          <w:lang w:bidi="en-US"/>
        </w:rPr>
        <w:t>4. Постановление вступает в силу после его обнародования.</w:t>
      </w:r>
    </w:p>
    <w:p w:rsidR="00342727" w:rsidRPr="00342727" w:rsidRDefault="00342727" w:rsidP="00C420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342727" w:rsidRPr="00342727" w:rsidRDefault="00342727" w:rsidP="00C420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342727" w:rsidRPr="00342727" w:rsidRDefault="00342727" w:rsidP="003427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342727" w:rsidRPr="00342727" w:rsidRDefault="00595928" w:rsidP="00342727">
      <w:pPr>
        <w:tabs>
          <w:tab w:val="left" w:pos="42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Глава муниципального образования                                            В.Л. Абрамов</w:t>
      </w:r>
    </w:p>
    <w:p w:rsidR="00342727" w:rsidRPr="00342727" w:rsidRDefault="00342727" w:rsidP="00342727">
      <w:pPr>
        <w:tabs>
          <w:tab w:val="left" w:pos="42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342727" w:rsidRPr="00342727" w:rsidRDefault="00342727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42727" w:rsidRDefault="00342727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</w:pPr>
    </w:p>
    <w:p w:rsidR="00342727" w:rsidRDefault="00342727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</w:pPr>
    </w:p>
    <w:p w:rsidR="00342727" w:rsidRDefault="00342727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</w:pPr>
    </w:p>
    <w:p w:rsidR="009358AE" w:rsidRDefault="002B4EA3" w:rsidP="00595928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  <w:t>Типовой административный регламент</w:t>
      </w:r>
    </w:p>
    <w:p w:rsidR="009358AE" w:rsidRDefault="002B4EA3" w:rsidP="00595928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  <w:t xml:space="preserve">предоставления муниципальной услуги «Установка информационной вывески, согласование </w:t>
      </w:r>
      <w:proofErr w:type="gramStart"/>
      <w:r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  <w:t>дизайн-проекта</w:t>
      </w:r>
      <w:proofErr w:type="gramEnd"/>
    </w:p>
    <w:p w:rsidR="009358AE" w:rsidRDefault="002B4EA3" w:rsidP="00595928">
      <w:pPr>
        <w:widowControl w:val="0"/>
        <w:tabs>
          <w:tab w:val="left" w:pos="1418"/>
          <w:tab w:val="left" w:pos="5220"/>
        </w:tabs>
        <w:spacing w:after="0" w:line="240" w:lineRule="auto"/>
        <w:ind w:firstLine="709"/>
        <w:jc w:val="center"/>
        <w:outlineLvl w:val="0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Theme="minorEastAsia" w:hAnsi="Tinos" w:cs="Tinos"/>
          <w:b/>
          <w:bCs/>
          <w:color w:val="000000" w:themeColor="text1"/>
          <w:sz w:val="28"/>
          <w:szCs w:val="28"/>
          <w:lang w:eastAsia="ru-RU"/>
        </w:rPr>
        <w:t>размещения вывески»</w:t>
      </w:r>
    </w:p>
    <w:p w:rsidR="009358AE" w:rsidRDefault="009358AE" w:rsidP="00595928">
      <w:pPr>
        <w:tabs>
          <w:tab w:val="left" w:pos="1418"/>
        </w:tabs>
        <w:spacing w:after="0" w:line="240" w:lineRule="auto"/>
        <w:ind w:firstLine="709"/>
        <w:jc w:val="center"/>
        <w:rPr>
          <w:rFonts w:ascii="Tinos" w:hAnsi="Tinos" w:cs="Tinos"/>
          <w:color w:val="000000" w:themeColor="text1"/>
        </w:rPr>
      </w:pPr>
    </w:p>
    <w:p w:rsidR="009358AE" w:rsidRDefault="002B4EA3" w:rsidP="00595928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lang w:val="en-US"/>
        </w:rPr>
        <w:t>I</w:t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. Общие положения</w:t>
      </w:r>
    </w:p>
    <w:p w:rsidR="009358AE" w:rsidRDefault="009358AE" w:rsidP="00595928">
      <w:pPr>
        <w:spacing w:after="0" w:line="240" w:lineRule="auto"/>
        <w:jc w:val="both"/>
        <w:rPr>
          <w:rFonts w:ascii="Tinos" w:hAnsi="Tinos" w:cs="Tinos"/>
          <w:bCs/>
          <w:color w:val="000000" w:themeColor="text1"/>
          <w:sz w:val="28"/>
          <w:szCs w:val="28"/>
        </w:rPr>
      </w:pPr>
    </w:p>
    <w:p w:rsidR="00C420D4" w:rsidRPr="00C420D4" w:rsidRDefault="002B4EA3" w:rsidP="00595928">
      <w:pPr>
        <w:jc w:val="both"/>
        <w:rPr>
          <w:rFonts w:ascii="Tinos" w:eastAsia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1. Административный регламент предоставления муниципальной услуги «Установка информационной вывески, согласование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</w:t>
      </w:r>
      <w:r w:rsidR="00C420D4">
        <w:rPr>
          <w:rFonts w:ascii="Tinos" w:eastAsia="Tinos" w:hAnsi="Tinos" w:cs="Tinos"/>
          <w:color w:val="000000" w:themeColor="text1"/>
          <w:sz w:val="28"/>
          <w:szCs w:val="28"/>
        </w:rPr>
        <w:t xml:space="preserve"> в </w:t>
      </w:r>
      <w:r w:rsidR="00C420D4" w:rsidRPr="00C420D4">
        <w:t xml:space="preserve"> </w:t>
      </w:r>
      <w:r w:rsidR="00C420D4" w:rsidRPr="00C420D4">
        <w:rPr>
          <w:rFonts w:ascii="Tinos" w:eastAsia="Tinos" w:hAnsi="Tinos" w:cs="Tinos"/>
          <w:color w:val="000000" w:themeColor="text1"/>
          <w:sz w:val="28"/>
          <w:szCs w:val="28"/>
        </w:rPr>
        <w:t xml:space="preserve">Администрации муниципального образования </w:t>
      </w:r>
      <w:proofErr w:type="spellStart"/>
      <w:r w:rsidR="00595928">
        <w:rPr>
          <w:rFonts w:ascii="Tinos" w:eastAsia="Tinos" w:hAnsi="Tinos" w:cs="Tinos"/>
          <w:color w:val="000000" w:themeColor="text1"/>
          <w:sz w:val="28"/>
          <w:szCs w:val="28"/>
        </w:rPr>
        <w:t>Кислинский</w:t>
      </w:r>
      <w:proofErr w:type="spellEnd"/>
      <w:r w:rsidR="00C420D4" w:rsidRPr="00C420D4">
        <w:rPr>
          <w:rFonts w:ascii="Tinos" w:eastAsia="Tinos" w:hAnsi="Tinos" w:cs="Tinos"/>
          <w:color w:val="000000" w:themeColor="text1"/>
          <w:sz w:val="28"/>
          <w:szCs w:val="28"/>
        </w:rPr>
        <w:t xml:space="preserve">  сельсовет </w:t>
      </w:r>
      <w:proofErr w:type="spellStart"/>
      <w:r w:rsidR="00C420D4" w:rsidRPr="00C420D4">
        <w:rPr>
          <w:rFonts w:ascii="Tinos" w:eastAsia="Tinos" w:hAnsi="Tinos" w:cs="Tinos"/>
          <w:color w:val="000000" w:themeColor="text1"/>
          <w:sz w:val="28"/>
          <w:szCs w:val="28"/>
        </w:rPr>
        <w:t>Асекеевского</w:t>
      </w:r>
      <w:proofErr w:type="spellEnd"/>
      <w:r w:rsidR="00C420D4" w:rsidRPr="00C420D4">
        <w:rPr>
          <w:rFonts w:ascii="Tinos" w:eastAsia="Tinos" w:hAnsi="Tinos" w:cs="Tinos"/>
          <w:color w:val="000000" w:themeColor="text1"/>
          <w:sz w:val="28"/>
          <w:szCs w:val="28"/>
        </w:rPr>
        <w:t xml:space="preserve"> района Оренбургской области</w:t>
      </w:r>
    </w:p>
    <w:p w:rsidR="009358AE" w:rsidRDefault="002B4EA3" w:rsidP="00595928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2. Услуга (перечень условных обозначений и сокращений приведен в приложении к настоящему Административному регламенту) предоставляется физическим или (и) юридическим лицам.</w:t>
      </w:r>
    </w:p>
    <w:p w:rsidR="009358AE" w:rsidRDefault="009358AE" w:rsidP="00595928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 w:rsidP="00595928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услуг», на сайте уполномоченного органа и на Едином портале.</w:t>
      </w:r>
    </w:p>
    <w:p w:rsidR="009358AE" w:rsidRDefault="002B4EA3" w:rsidP="00595928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9358AE" w:rsidRDefault="009358AE" w:rsidP="00595928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 w:rsidP="00595928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II. Стандарт предоставления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Наименование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4. Установка информационной вывески, согласование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Наименование органа, предоставляющего муниципальную услугу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 w:rsidP="00C420D4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 xml:space="preserve">5. </w:t>
      </w:r>
      <w:r>
        <w:rPr>
          <w:rStyle w:val="fontstyle01"/>
          <w:rFonts w:ascii="Tinos" w:eastAsia="Tinos" w:hAnsi="Tinos" w:cs="Tinos"/>
          <w:color w:val="000000" w:themeColor="text1"/>
        </w:rPr>
        <w:t xml:space="preserve">Муниципальная услуга предоставляется уполномоченным органом - </w:t>
      </w:r>
      <w:r w:rsidR="00C420D4" w:rsidRPr="00C420D4">
        <w:t xml:space="preserve"> </w:t>
      </w:r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 xml:space="preserve">администрацией муниципального образования </w:t>
      </w:r>
      <w:proofErr w:type="spellStart"/>
      <w:r w:rsidR="00595928">
        <w:rPr>
          <w:rStyle w:val="fontstyle01"/>
          <w:rFonts w:ascii="Tinos" w:eastAsia="Tinos" w:hAnsi="Tinos" w:cs="Tinos"/>
          <w:color w:val="000000" w:themeColor="text1"/>
        </w:rPr>
        <w:t>Кислинский</w:t>
      </w:r>
      <w:proofErr w:type="spellEnd"/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 xml:space="preserve"> сельсовет </w:t>
      </w:r>
      <w:proofErr w:type="spellStart"/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>Асекеевского</w:t>
      </w:r>
      <w:proofErr w:type="spellEnd"/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 xml:space="preserve"> района Оренбургской</w:t>
      </w:r>
      <w:r w:rsidR="00C420D4">
        <w:rPr>
          <w:rStyle w:val="fontstyle01"/>
          <w:rFonts w:ascii="Tinos" w:eastAsia="Tinos" w:hAnsi="Tinos" w:cs="Tinos"/>
          <w:color w:val="000000" w:themeColor="text1"/>
        </w:rPr>
        <w:t xml:space="preserve"> </w:t>
      </w:r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 xml:space="preserve"> </w:t>
      </w:r>
      <w:r w:rsidR="00C420D4">
        <w:rPr>
          <w:rStyle w:val="fontstyle01"/>
          <w:rFonts w:ascii="Tinos" w:eastAsia="Tinos" w:hAnsi="Tinos" w:cs="Tinos"/>
          <w:color w:val="000000" w:themeColor="text1"/>
        </w:rPr>
        <w:t>о</w:t>
      </w:r>
      <w:r w:rsidR="00C420D4" w:rsidRPr="00C420D4">
        <w:rPr>
          <w:rStyle w:val="fontstyle01"/>
          <w:rFonts w:ascii="Tinos" w:eastAsia="Tinos" w:hAnsi="Tinos" w:cs="Tinos"/>
          <w:color w:val="000000" w:themeColor="text1"/>
        </w:rPr>
        <w:t>бласти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br w:type="page" w:clear="all"/>
      </w: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>Результат предоставления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6. При обращении заявителя в соответствии с таблицей № 1, содержащейся в приложении  к настоящему Административному регламенту, с заявлением о согласовании установки информационной вывески, согласовании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вывески, результатом предоставления Услуги является: </w:t>
      </w:r>
    </w:p>
    <w:p w:rsidR="009358AE" w:rsidRDefault="002B4EA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1)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уведомление о согласовании установки информационной вывески,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вывески;</w:t>
      </w:r>
    </w:p>
    <w:p w:rsidR="009358AE" w:rsidRDefault="002B4EA3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2) отказ в предоставлении Услуги (согласно форме, указанной в приложении к настоящему Административному регламенту).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7. Результат предоставления Услуги может быть получен заявителем нарочно в уполномоченном органе на бумажном носителе, посредством Единого портала, в МФЦ, путем направления на электронную почту, указанную заявителем  либо посредством почтовой связи.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Срок предоставления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FF0000"/>
          <w:sz w:val="28"/>
          <w:szCs w:val="28"/>
          <w:highlight w:val="white"/>
        </w:rPr>
      </w:pP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8. Срок предоставления Услуги, который исчисляется со дня регистрации заявления о предоставлении Услуги и документов и (или) информации, необходимых для предоставления Услуги, в уполномоченном органе</w:t>
      </w:r>
      <w:proofErr w:type="gramStart"/>
      <w:r>
        <w:rPr>
          <w:rFonts w:ascii="Tinos" w:eastAsia="Tinos" w:hAnsi="Tinos" w:cs="Tinos"/>
          <w:sz w:val="28"/>
          <w:szCs w:val="28"/>
          <w:highlight w:val="white"/>
        </w:rPr>
        <w:t xml:space="preserve"> ,</w:t>
      </w:r>
      <w:proofErr w:type="gramEnd"/>
      <w:r>
        <w:rPr>
          <w:rFonts w:ascii="Tinos" w:eastAsia="Tinos" w:hAnsi="Tinos" w:cs="Tinos"/>
          <w:sz w:val="28"/>
          <w:szCs w:val="28"/>
          <w:highlight w:val="white"/>
        </w:rPr>
        <w:t xml:space="preserve"> составляет 30 календарных дней, независимо от категории (признаков) заявителя и способа подачи заявления о предоставлении Услуги.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highlight w:val="white"/>
        </w:rPr>
        <w:t>Размер платы, взимаемой с заявителя при предоставлении муниципальной услуги и способы ее взимания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9. Взимание платы за предоставление государственной услуги не предусмотрено.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eastAsia="Tinos" w:hAnsi="Tinos" w:cs="Tinos"/>
          <w:b/>
          <w:bCs/>
          <w:color w:val="000000"/>
          <w:sz w:val="28"/>
          <w:szCs w:val="28"/>
          <w:highlight w:val="white"/>
        </w:rPr>
        <w:t xml:space="preserve"> Максимальный срок ожидания в очере</w:t>
      </w:r>
      <w:r>
        <w:rPr>
          <w:rFonts w:ascii="Tinos" w:eastAsia="Tinos" w:hAnsi="Tinos" w:cs="Tinos"/>
          <w:b/>
          <w:bCs/>
          <w:color w:val="000000"/>
          <w:sz w:val="28"/>
          <w:szCs w:val="28"/>
        </w:rPr>
        <w:t xml:space="preserve">ди при подаче заявителем запроса о предоставлении государственной услуги и при получении результата предоставления муниципальной услуги </w:t>
      </w: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540"/>
        <w:jc w:val="center"/>
        <w:rPr>
          <w:rFonts w:ascii="Tinos" w:hAnsi="Tinos" w:cs="Tinos"/>
          <w:b/>
          <w:bCs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10.  Максимальный срок ожидания в очереди при подаче запроса (заявления) и документов, необходимых для предоставления Услуги или получения результата предоставления Услуги, не должен составлять более 15 минут.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>Срок регистрации заявления заявителя о предоставлении муниципальной услуги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 xml:space="preserve">11. Срок регистрации запроса о предоставлении Услуги, независимо от способа его подачи, составляет 1 рабочий день </w:t>
      </w:r>
      <w:proofErr w:type="gramStart"/>
      <w:r>
        <w:rPr>
          <w:rFonts w:ascii="Tinos" w:eastAsia="Tinos" w:hAnsi="Tinos" w:cs="Tinos"/>
          <w:sz w:val="28"/>
          <w:szCs w:val="28"/>
          <w:highlight w:val="white"/>
        </w:rPr>
        <w:t>с даты</w:t>
      </w:r>
      <w:proofErr w:type="gramEnd"/>
      <w:r>
        <w:rPr>
          <w:rFonts w:ascii="Tinos" w:eastAsia="Tinos" w:hAnsi="Tinos" w:cs="Tinos"/>
          <w:sz w:val="28"/>
          <w:szCs w:val="28"/>
          <w:highlight w:val="white"/>
        </w:rPr>
        <w:t xml:space="preserve"> его поступления.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день, следующий за днем его направления.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B050"/>
          <w:sz w:val="28"/>
          <w:szCs w:val="28"/>
          <w:highlight w:val="white"/>
        </w:rPr>
      </w:pPr>
    </w:p>
    <w:p w:rsidR="009358AE" w:rsidRDefault="002B4EA3">
      <w:pPr>
        <w:spacing w:after="0" w:line="240" w:lineRule="auto"/>
        <w:jc w:val="center"/>
        <w:rPr>
          <w:rFonts w:ascii="Tinos" w:hAnsi="Tinos" w:cs="Tinos"/>
          <w:bCs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  <w:highlight w:val="white"/>
        </w:rPr>
        <w:t>Требования к помещениям,</w:t>
      </w:r>
    </w:p>
    <w:p w:rsidR="009358AE" w:rsidRDefault="002B4EA3">
      <w:pPr>
        <w:spacing w:after="0" w:line="240" w:lineRule="auto"/>
        <w:jc w:val="center"/>
        <w:rPr>
          <w:rFonts w:ascii="Tinos" w:hAnsi="Tinos" w:cs="Tinos"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 xml:space="preserve">в </w:t>
      </w:r>
      <w:proofErr w:type="gramStart"/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которых</w:t>
      </w:r>
      <w:proofErr w:type="gramEnd"/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 xml:space="preserve"> предоставляется муниципальная услуга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bCs/>
          <w:color w:val="FF0000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12.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Едином портале</w:t>
      </w:r>
      <w:r>
        <w:rPr>
          <w:rFonts w:ascii="Tinos" w:eastAsia="Tinos" w:hAnsi="Tinos" w:cs="Tinos"/>
          <w:bCs/>
          <w:color w:val="FF0000"/>
          <w:sz w:val="28"/>
          <w:szCs w:val="28"/>
        </w:rPr>
        <w:t>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center"/>
        <w:rPr>
          <w:rFonts w:ascii="Tinos" w:hAnsi="Tinos" w:cs="Tinos"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Показатели  доступности и качества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strike/>
          <w:color w:val="FF0000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13. Перечень показателей доступности и качества Услуги размещен на официальном сайте уполномоченного органа в сети «Интернет», а также на Едином портале.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Иные требования к предоставлению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14.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15. При предоставлении Услуги используются следующие информационные системы: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Единый портал;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ЕСИА;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СМЭВ;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ИС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СИР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СОУ ОО.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АСЭД.</w:t>
      </w:r>
    </w:p>
    <w:p w:rsidR="009358AE" w:rsidRDefault="002B4EA3">
      <w:pPr>
        <w:spacing w:after="0" w:line="283" w:lineRule="atLeast"/>
        <w:ind w:firstLine="709"/>
        <w:contextualSpacing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16. Предусмотрена возможность предоставления Услуги в многофункциональном центре.</w:t>
      </w:r>
    </w:p>
    <w:p w:rsidR="009358AE" w:rsidRDefault="002B4EA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17. Законному представителю несовершеннолетнего, не являющемуся заявителем, не могут быть предоставлены результаты предоставления Услуги в отношении несовершеннолетнего, оформленные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9358AE" w:rsidRDefault="002B4EA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:rsidR="009358AE" w:rsidRDefault="002B4EA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результата Услуги законному представителю несовершеннолетнего, не являющемуся заявителем, уполномоченному на получение результатов Услуги, осуществляется в срок, не превышающий 1 рабочего дня после дня принятия решения о предоставлении (об отказе в предоставлении) Услуги.</w:t>
      </w:r>
    </w:p>
    <w:p w:rsidR="009358AE" w:rsidRDefault="002B4EA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предоставления Услуги в отношении несовершеннолетнего, оформленные на бумажном носителе, предоставляются законному представителю несовершеннолетнего, не являющемуся заявителем, уполномоченному на получение результатов Услуги, в МФЦ.  </w:t>
      </w:r>
    </w:p>
    <w:p w:rsidR="009358AE" w:rsidRDefault="002B4EA3">
      <w:pPr>
        <w:spacing w:after="0" w:line="283" w:lineRule="atLeast"/>
        <w:ind w:firstLine="709"/>
        <w:contextualSpacing/>
        <w:jc w:val="both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19. Предусмотрена возможность выдачи заявителю результата предоставления Услуги в МФЦ в случае подачи заявления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 xml:space="preserve"> Заявление о предоставлении Услуги и документы, необходимые для предоставления Услуги, могут быть поданы в МФЦ.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МФЦ не принимает решение об отказе в приеме заявления и документов и (или) информации, необходимых для предоставления Услуги.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МФЦ выдает заявителю результат предоставления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Услуги.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Прием заявления о предоставлении Услуги и документов, необходимых для предоставления Услуги,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взаимодействии.</w:t>
      </w:r>
    </w:p>
    <w:p w:rsidR="009358AE" w:rsidRDefault="002B4EA3">
      <w:pPr>
        <w:pStyle w:val="a6"/>
        <w:ind w:firstLine="708"/>
        <w:jc w:val="both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eastAsia="Tinos" w:hAnsi="Tinos" w:cs="Tinos"/>
          <w:sz w:val="28"/>
          <w:szCs w:val="28"/>
          <w:highlight w:val="white"/>
        </w:rPr>
        <w:t>В электронном виде документы, включая сформированный в электронной форме запрос о предоставлении Услуги, представляются заявителем с использованием Единого портала.</w:t>
      </w:r>
    </w:p>
    <w:p w:rsidR="009358AE" w:rsidRDefault="009358AE">
      <w:pPr>
        <w:pStyle w:val="ConsPlusNormal"/>
        <w:jc w:val="both"/>
        <w:rPr>
          <w:rFonts w:ascii="Tinos" w:hAnsi="Tinos" w:cs="Tinos"/>
        </w:rPr>
      </w:pP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Исчерпывающий перечень документов, необходимых</w:t>
      </w: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для предоставления муниципальной услуги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20.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содержащейся в приложении к настоящему Административному регламенту.</w:t>
      </w:r>
      <w:proofErr w:type="gramEnd"/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21. Формы заявления и документов приведены в приложении к настоящему Административному регламенту.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22 Основаниями для отказа в приеме заявления и документов являются: 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1) неполный пакет документов либо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2) подача запроса от имени заявителя не уполномоченным на то лицом;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3) текст запроса и представленных документов не поддается прочтению;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4) 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(поля)</w:t>
      </w:r>
      <w:r>
        <w:rPr>
          <w:rFonts w:ascii="Tinos" w:eastAsia="Tinos" w:hAnsi="Tinos" w:cs="Tinos"/>
          <w:color w:val="000000" w:themeColor="text1"/>
        </w:rPr>
        <w:t xml:space="preserve">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запроса не заполнены;</w:t>
      </w:r>
      <w:proofErr w:type="gramEnd"/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5) в запросе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(представителю заявителя) сообщается о недопустимости злоупотребления правом;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6) вопрос, указанный в заявлении, не относится к порядку предоставления Услуги;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7) несоответствие заявления форме, установленной в приложении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br/>
        <w:t>к настоящему Административному регламенту;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8) неполное, некорректное заполнение полей в форме запроса, в том числе в интерактивной форме заявления на Едином портале;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9) заявление и документы, ЭП, необходимые для предоставления Услуги, поданы в электронной форме с нарушением установленных требований.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10) документы поданы в неуполномоченный орган.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23. Основания для приостановления предоставления Услуги законодательством Российской Федерации не предусмотрены.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24. Основаниями для отказа в предоставлении Услуги являются: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tabs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а)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>документы (сведения), представленные заявителем, противоречат</w:t>
      </w:r>
    </w:p>
    <w:p w:rsidR="009358AE" w:rsidRDefault="002B4EA3">
      <w:pPr>
        <w:tabs>
          <w:tab w:val="left" w:pos="1418"/>
        </w:tabs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документам (сведениям), полученным в рамках межведомственного взаимодействия;</w:t>
      </w:r>
    </w:p>
    <w:p w:rsidR="009358AE" w:rsidRDefault="002B4EA3">
      <w:pPr>
        <w:tabs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б)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>отсутствие согласия собственника (законного владельца) на размещение информационной вывески;</w:t>
      </w:r>
    </w:p>
    <w:p w:rsidR="009358AE" w:rsidRDefault="002B4EA3">
      <w:pPr>
        <w:tabs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в)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отсутствие у заявителя прав на товарный знак, указанный в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дизайн-проекте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вывески;</w:t>
      </w:r>
    </w:p>
    <w:p w:rsidR="009358AE" w:rsidRDefault="002B4EA3">
      <w:pPr>
        <w:tabs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г)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несоответствие представленного заявителем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 требованиям правил размещения и содержания информационных вывесок;</w:t>
      </w:r>
    </w:p>
    <w:p w:rsidR="009358AE" w:rsidRDefault="002B4EA3">
      <w:pPr>
        <w:tabs>
          <w:tab w:val="left" w:pos="1418"/>
        </w:tabs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д)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отказ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Инспекции государственной охраны объектов культурного наследия Оренбургской области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в согласовании места расположения вывески на фасаде здания и эскиза вывески, в случае расположения здания в исторической зоне населенного пункта.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25. Основания для отказа в приеме заявления и документов,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  <w:highlight w:val="white"/>
        </w:rPr>
        <w:t>Отказ в приеме документов, необходимых для предоставления Услуги, не препятствует повторному обращению после устранения причины, послужившей основанием для отказа.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III. Состав, последовательность и сроки выполнения административных процедур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26. Перечень административных процедур, осуществляемых при предоставлении Услуги: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а) профилирование заявителя;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б) прием заявления и документов;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в) принятие решения о приеме документов (отказе в приеме);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г) межведомственное информационное взаимодействие;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д) подготовка документа;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и) принятие решения о предоставлении (отказе в предоставлении) Услуги;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к) предоставление результата Услуги.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IV . Способы информирования заявителя об изменении статуса рассмотрения заявления</w:t>
      </w:r>
    </w:p>
    <w:p w:rsidR="009358AE" w:rsidRDefault="009358AE">
      <w:pPr>
        <w:spacing w:after="0" w:line="240" w:lineRule="auto"/>
        <w:ind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27. Перечень способов информирования заявителя об изменении статуса рассмотрения заявления: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а) посредством Единого портала;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б) посредством почтовой связи.</w:t>
      </w:r>
      <w:r>
        <w:rPr>
          <w:rFonts w:ascii="Tinos" w:eastAsia="Tinos" w:hAnsi="Tinos" w:cs="Tinos"/>
          <w:color w:val="000000" w:themeColor="text1"/>
          <w:sz w:val="28"/>
          <w:szCs w:val="28"/>
        </w:rPr>
        <w:br w:type="page" w:clear="all"/>
      </w:r>
    </w:p>
    <w:p w:rsidR="009358AE" w:rsidRDefault="002B4EA3">
      <w:pPr>
        <w:spacing w:after="0" w:line="240" w:lineRule="auto"/>
        <w:ind w:left="5670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 xml:space="preserve">Приложение </w:t>
      </w:r>
    </w:p>
    <w:p w:rsidR="009358AE" w:rsidRDefault="002B4EA3">
      <w:pPr>
        <w:spacing w:after="0" w:line="240" w:lineRule="auto"/>
        <w:ind w:left="5670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к Административному регламенту</w:t>
      </w:r>
    </w:p>
    <w:p w:rsidR="009358AE" w:rsidRDefault="002B4EA3">
      <w:pPr>
        <w:spacing w:after="0" w:line="240" w:lineRule="auto"/>
        <w:ind w:left="5670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««Установка информационной вывески, согласование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вывески»</w:t>
      </w:r>
    </w:p>
    <w:p w:rsidR="009358AE" w:rsidRDefault="009358AE">
      <w:pPr>
        <w:spacing w:after="0" w:line="240" w:lineRule="auto"/>
        <w:ind w:left="5670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Перечень условных обозначений и сокращений, идентификаторы</w:t>
      </w: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категорий (признаков) заявителей, исчерпывающий перечень документов, </w:t>
      </w:r>
    </w:p>
    <w:p w:rsidR="009358AE" w:rsidRDefault="002B4EA3">
      <w:pPr>
        <w:spacing w:after="0" w:line="240" w:lineRule="auto"/>
        <w:ind w:firstLine="709"/>
        <w:jc w:val="center"/>
        <w:rPr>
          <w:rFonts w:ascii="Tinos" w:hAnsi="Tinos" w:cs="Tinos"/>
          <w:color w:val="000000" w:themeColor="text1"/>
          <w:sz w:val="28"/>
          <w:szCs w:val="28"/>
        </w:rPr>
      </w:pP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необходимых для предоставления муниципальной услуги и документов, необходимых для предоставления муниципальной услуги, оснований для приостановления предоставления муниципальном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I. Перечень условных обозначений и сокращений</w:t>
      </w: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pStyle w:val="a5"/>
        <w:numPr>
          <w:ilvl w:val="0"/>
          <w:numId w:val="11"/>
        </w:numPr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Условные сокращения:</w:t>
      </w:r>
    </w:p>
    <w:p w:rsidR="009358AE" w:rsidRDefault="002B4EA3">
      <w:pPr>
        <w:spacing w:after="0" w:line="240" w:lineRule="auto"/>
        <w:ind w:left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а) Единый портал – Единый портал государственных и муниципальных услуг (функций);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б) Услуга – муниципальная услуга по согласованию у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становки информационной вывески, согласованию дизайн-проекта размещения вывески</w:t>
      </w:r>
      <w:proofErr w:type="gramStart"/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 xml:space="preserve">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;</w:t>
      </w:r>
      <w:proofErr w:type="gramEnd"/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в) Заявление – запрос о согласовании установки информационной вывески, согласовании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г) Заявитель - физические или (и) юридические лица, обратившиеся в министерство с запросом (заявлением) о предоставлении муниципальной услуги;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д) Документы – документы и (или) информация, необходимые для предоставления Услуги;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е) ЕСИА - Единая система идентификац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ии и ау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ж) ИС СИР СОУ ОО - система исполнения регламентов Информационной системы оказания услуг Оренбургской области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.</w:t>
      </w:r>
      <w:proofErr w:type="gramEnd"/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з) АСЭД - автоматизированная система электронного документооборота;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и) МФЦ - государственное автономное учреждение «Оренбургский областной многофункциональный центр предоставления государственных и муниципальных услуг»;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к) ЭП -  усиленная квалифицированная электронная подпись;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Л) ЕГРН – Единый государственный реестр недвижимости.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2. Условные обозначения: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а) [Все] – документы предоставляются всеми заявителями, обращающимися за получением Услуги;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б)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П(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>з) – представитель заявителя;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в)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Б(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>д) – документы представляются лицом, имеющим право без доверенности действовать от имени заявителя;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г) Единый портал – документы подаются посредством Единого портала;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д) ПС – документы подаются посредством почтовой связи;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е) О – представляется оригинал документа;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ж)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О(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>о) – представляется оригинал документа в электронной форме;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з)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К-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представляется копия документа;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и) Д(1) – документы представляются в одном экземпляре;</w:t>
      </w:r>
    </w:p>
    <w:p w:rsidR="009358AE" w:rsidRDefault="002B4EA3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к) Д(2) – документы представляются в двух экземплярах.</w:t>
      </w: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 w:rsidP="000F2900">
      <w:pPr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>II. Идентификаторы категорий (признаков) заявителя</w:t>
      </w: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Cs/>
          <w:color w:val="000000" w:themeColor="text1"/>
          <w:sz w:val="28"/>
          <w:szCs w:val="28"/>
        </w:rPr>
        <w:t>Таблица № 1</w:t>
      </w: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tbl>
      <w:tblPr>
        <w:tblStyle w:val="af1"/>
        <w:tblpPr w:leftFromText="181" w:rightFromText="181" w:vertAnchor="page" w:horzAnchor="page" w:tblpX="932" w:tblpY="2528"/>
        <w:tblW w:w="10410" w:type="dxa"/>
        <w:tblLayout w:type="fixed"/>
        <w:tblLook w:val="04A0" w:firstRow="1" w:lastRow="0" w:firstColumn="1" w:lastColumn="0" w:noHBand="0" w:noVBand="1"/>
      </w:tblPr>
      <w:tblGrid>
        <w:gridCol w:w="600"/>
        <w:gridCol w:w="6122"/>
        <w:gridCol w:w="3688"/>
      </w:tblGrid>
      <w:tr w:rsidR="009358AE">
        <w:trPr>
          <w:trHeight w:val="515"/>
        </w:trPr>
        <w:tc>
          <w:tcPr>
            <w:tcW w:w="600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122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Наименование отдельных признаков</w:t>
            </w:r>
          </w:p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 xml:space="preserve"> заявителя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3688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Результат предоставления</w:t>
            </w:r>
          </w:p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Услуги</w:t>
            </w:r>
          </w:p>
        </w:tc>
      </w:tr>
      <w:tr w:rsidR="009358AE">
        <w:trPr>
          <w:trHeight w:val="500"/>
        </w:trPr>
        <w:tc>
          <w:tcPr>
            <w:tcW w:w="600" w:type="dxa"/>
            <w:vMerge/>
          </w:tcPr>
          <w:p w:rsidR="009358AE" w:rsidRDefault="009358AE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122" w:type="dxa"/>
            <w:vMerge/>
          </w:tcPr>
          <w:p w:rsidR="009358AE" w:rsidRDefault="009358AE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624"/>
        </w:trPr>
        <w:tc>
          <w:tcPr>
            <w:tcW w:w="600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12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Физическое  лицо, имеющее право действовать без доверенности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3688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</w:t>
            </w:r>
          </w:p>
        </w:tc>
      </w:tr>
      <w:tr w:rsidR="009358AE">
        <w:trPr>
          <w:trHeight w:val="917"/>
        </w:trPr>
        <w:tc>
          <w:tcPr>
            <w:tcW w:w="600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612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Юридическое лицо, от имени которого обратилось лицо, имеющее право без доверенности действовать от имени такой организации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3688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</w:t>
            </w:r>
          </w:p>
        </w:tc>
      </w:tr>
      <w:tr w:rsidR="009358AE">
        <w:trPr>
          <w:trHeight w:val="322"/>
        </w:trPr>
        <w:tc>
          <w:tcPr>
            <w:tcW w:w="600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12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Физическое лицо, действующее на основании доверенности</w:t>
            </w:r>
          </w:p>
        </w:tc>
        <w:tc>
          <w:tcPr>
            <w:tcW w:w="3688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</w:t>
            </w:r>
          </w:p>
        </w:tc>
      </w:tr>
      <w:tr w:rsidR="009358AE">
        <w:trPr>
          <w:trHeight w:val="322"/>
        </w:trPr>
        <w:tc>
          <w:tcPr>
            <w:tcW w:w="600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12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Юридическое лицо, от имени которого обратилось лицо, действующее на основании доверенности</w:t>
            </w:r>
          </w:p>
        </w:tc>
        <w:tc>
          <w:tcPr>
            <w:tcW w:w="3688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Г</w:t>
            </w:r>
          </w:p>
        </w:tc>
      </w:tr>
    </w:tbl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</w:p>
    <w:p w:rsidR="009358AE" w:rsidRDefault="002B4EA3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 xml:space="preserve">III. Исчерпывающий перечень документов, необходимых </w:t>
      </w:r>
    </w:p>
    <w:p w:rsidR="009358AE" w:rsidRDefault="002B4EA3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t>для предоставления Услуги</w:t>
      </w:r>
    </w:p>
    <w:p w:rsidR="009358AE" w:rsidRDefault="009358AE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Таблица № 2</w:t>
      </w:r>
    </w:p>
    <w:tbl>
      <w:tblPr>
        <w:tblStyle w:val="af1"/>
        <w:tblpPr w:leftFromText="181" w:rightFromText="181" w:vertAnchor="page" w:horzAnchor="page" w:tblpX="1202" w:tblpY="2348"/>
        <w:tblW w:w="10125" w:type="dxa"/>
        <w:tblLayout w:type="fixed"/>
        <w:tblLook w:val="04A0" w:firstRow="1" w:lastRow="0" w:firstColumn="1" w:lastColumn="0" w:noHBand="0" w:noVBand="1"/>
      </w:tblPr>
      <w:tblGrid>
        <w:gridCol w:w="408"/>
        <w:gridCol w:w="1224"/>
        <w:gridCol w:w="2268"/>
        <w:gridCol w:w="1984"/>
        <w:gridCol w:w="390"/>
        <w:gridCol w:w="2162"/>
        <w:gridCol w:w="1689"/>
      </w:tblGrid>
      <w:tr w:rsidR="009358AE">
        <w:trPr>
          <w:trHeight w:val="1160"/>
        </w:trPr>
        <w:tc>
          <w:tcPr>
            <w:tcW w:w="409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224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268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984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Способы подачи документов, требования к предоставлению документов</w:t>
            </w:r>
          </w:p>
        </w:tc>
        <w:tc>
          <w:tcPr>
            <w:tcW w:w="2552" w:type="dxa"/>
            <w:gridSpan w:val="2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Требования к предоставлению документов</w:t>
            </w:r>
            <w:proofErr w:type="gramStart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в том числе к формату, количеству, иные требования </w:t>
            </w:r>
          </w:p>
        </w:tc>
        <w:tc>
          <w:tcPr>
            <w:tcW w:w="1689" w:type="dxa"/>
          </w:tcPr>
          <w:p w:rsidR="009358AE" w:rsidRDefault="002B4EA3">
            <w:pPr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Требования к формату документов </w:t>
            </w:r>
            <w:proofErr w:type="gramStart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в</w:t>
            </w:r>
            <w:proofErr w:type="gramEnd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случаев</w:t>
            </w:r>
            <w:proofErr w:type="gramEnd"/>
            <w:r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подачи в электронной форме </w:t>
            </w:r>
          </w:p>
        </w:tc>
      </w:tr>
      <w:tr w:rsidR="009358AE">
        <w:trPr>
          <w:trHeight w:val="1250"/>
        </w:trPr>
        <w:tc>
          <w:tcPr>
            <w:tcW w:w="10125" w:type="dxa"/>
            <w:gridSpan w:val="7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i/>
                <w:iCs/>
                <w:color w:val="000000" w:themeColor="text1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  <w:p w:rsidR="009358AE" w:rsidRDefault="009358AE">
            <w:pPr>
              <w:rPr>
                <w:rFonts w:ascii="Tinos" w:hAnsi="Tinos" w:cs="Tinos"/>
                <w:bCs/>
                <w:i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322"/>
        </w:trPr>
        <w:tc>
          <w:tcPr>
            <w:tcW w:w="409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Заявление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О(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О – 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</w:tc>
        <w:tc>
          <w:tcPr>
            <w:tcW w:w="1689" w:type="dxa"/>
            <w:vMerge w:val="restart"/>
          </w:tcPr>
          <w:p w:rsidR="009358AE" w:rsidRDefault="002B4EA3">
            <w:pPr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К электронным документам, представляемым посредством Единого портала, предъявляются следующие требования: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документы представляются в следующих форматах: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а)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xml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формализованных документов;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б)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doc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docx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odt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 с текстовым содержанием, не включающим формулы (за исключением документов, содержащих расчеты);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в)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xls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xlsx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ods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документов, </w:t>
            </w: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lastRenderedPageBreak/>
              <w:t>содержащих расчеты;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г)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pdf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jpg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jpeg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dpi</w:t>
            </w:r>
            <w:proofErr w:type="spellEnd"/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(масштаб 1:1) с использованием следующих режимов: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«черно-</w:t>
            </w: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lastRenderedPageBreak/>
              <w:t>белый» (при отсутствии в документе графических изображений и (или) цветного текста);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358AE" w:rsidRDefault="002B4EA3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- количество файлов должно соответствовать количеству документов, каждый из которых содержит </w:t>
            </w:r>
            <w:r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lastRenderedPageBreak/>
              <w:t>текстовую и (или) графическую информацию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highlight w:val="yellow"/>
              </w:rPr>
            </w:pP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highlight w:val="yellow"/>
              </w:rPr>
            </w:pPr>
          </w:p>
          <w:p w:rsidR="009358AE" w:rsidRDefault="009358AE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440"/>
        </w:trPr>
        <w:tc>
          <w:tcPr>
            <w:tcW w:w="409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А-В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-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322"/>
        </w:trPr>
        <w:tc>
          <w:tcPr>
            <w:tcW w:w="409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А, В, Г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Доверенность или документы, подтверждающие полномочия представителя физического лица действовать без доверенности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322"/>
        </w:trPr>
        <w:tc>
          <w:tcPr>
            <w:tcW w:w="409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Заверенные надлежащим образом копии документов, подтверждающих полномочия лица действовать от имени юридического лица без доверенности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4727"/>
        </w:trPr>
        <w:tc>
          <w:tcPr>
            <w:tcW w:w="409" w:type="dxa"/>
            <w:vMerge w:val="restart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lastRenderedPageBreak/>
              <w:t>5</w:t>
            </w:r>
          </w:p>
          <w:p w:rsidR="009358AE" w:rsidRDefault="009358AE">
            <w:pPr>
              <w:rPr>
                <w:rFonts w:ascii="Tinos" w:hAnsi="Tinos" w:cs="Tinos"/>
                <w:sz w:val="28"/>
                <w:szCs w:val="28"/>
              </w:rPr>
            </w:pPr>
          </w:p>
          <w:p w:rsidR="009358AE" w:rsidRDefault="009358AE">
            <w:pPr>
              <w:rPr>
                <w:rFonts w:ascii="Tinos" w:hAnsi="Tinos" w:cs="Tinos"/>
                <w:sz w:val="28"/>
                <w:szCs w:val="28"/>
              </w:rPr>
            </w:pPr>
          </w:p>
        </w:tc>
        <w:tc>
          <w:tcPr>
            <w:tcW w:w="1224" w:type="dxa"/>
            <w:vMerge w:val="restart"/>
          </w:tcPr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268" w:type="dxa"/>
            <w:vMerge w:val="restart"/>
          </w:tcPr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Правоустанавливающий документ на объект, в котором размещается заявитель (в случае, если необходимые документы и сведения о правах на объект отсутствуют в ЕГРН)</w:t>
            </w:r>
          </w:p>
          <w:p w:rsidR="009358AE" w:rsidRDefault="009358AE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rPr>
                <w:rFonts w:ascii="Tinos" w:hAnsi="Tinos" w:cs="Tinos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4833"/>
        </w:trPr>
        <w:tc>
          <w:tcPr>
            <w:tcW w:w="409" w:type="dxa"/>
            <w:vMerge w:val="restart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lastRenderedPageBreak/>
              <w:t>6</w:t>
            </w:r>
          </w:p>
        </w:tc>
        <w:tc>
          <w:tcPr>
            <w:tcW w:w="1224" w:type="dxa"/>
            <w:vMerge w:val="restart"/>
          </w:tcPr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268" w:type="dxa"/>
            <w:vMerge w:val="restart"/>
          </w:tcPr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 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Согласие собственника (законного владельца) на размещение информационной вывески (в случае, если для установки вывески используется</w:t>
            </w:r>
            <w:proofErr w:type="gramEnd"/>
          </w:p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имущество иных лиц)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rPr>
                <w:rFonts w:ascii="Tinos" w:hAnsi="Tinos" w:cs="Tinos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1300"/>
        </w:trPr>
        <w:tc>
          <w:tcPr>
            <w:tcW w:w="409" w:type="dxa"/>
            <w:vMerge w:val="restart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7</w:t>
            </w:r>
          </w:p>
        </w:tc>
        <w:tc>
          <w:tcPr>
            <w:tcW w:w="1224" w:type="dxa"/>
            <w:vMerge w:val="restart"/>
          </w:tcPr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268" w:type="dxa"/>
            <w:vMerge w:val="restart"/>
          </w:tcPr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Дизайн-проект</w:t>
            </w:r>
          </w:p>
          <w:p w:rsidR="009358AE" w:rsidRDefault="009358AE">
            <w:pPr>
              <w:rPr>
                <w:rFonts w:ascii="Tinos" w:hAnsi="Tinos" w:cs="Tinos"/>
              </w:rPr>
            </w:pPr>
          </w:p>
          <w:p w:rsidR="009358AE" w:rsidRDefault="009358AE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 - 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rPr>
                <w:rFonts w:ascii="Tinos" w:hAnsi="Tinos" w:cs="Tinos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596"/>
        </w:trPr>
        <w:tc>
          <w:tcPr>
            <w:tcW w:w="10125" w:type="dxa"/>
            <w:gridSpan w:val="7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i/>
                <w:iCs/>
                <w:color w:val="000000" w:themeColor="text1"/>
                <w:sz w:val="28"/>
                <w:szCs w:val="28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358AE">
        <w:trPr>
          <w:trHeight w:val="322"/>
        </w:trPr>
        <w:tc>
          <w:tcPr>
            <w:tcW w:w="409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, Г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Выписка из Единого государственного реестра юридических лиц</w:t>
            </w: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К-ПС</w:t>
            </w: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1689" w:type="dxa"/>
            <w:vMerge w:val="restart"/>
          </w:tcPr>
          <w:p w:rsidR="009358AE" w:rsidRDefault="009358AE">
            <w:pPr>
              <w:rPr>
                <w:rFonts w:ascii="Tinos" w:hAnsi="Tinos" w:cs="Tinos"/>
              </w:rPr>
            </w:pPr>
          </w:p>
        </w:tc>
      </w:tr>
      <w:tr w:rsidR="009358AE">
        <w:trPr>
          <w:trHeight w:val="3376"/>
        </w:trPr>
        <w:tc>
          <w:tcPr>
            <w:tcW w:w="409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, Г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К-ПС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Б(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1689" w:type="dxa"/>
            <w:vMerge/>
          </w:tcPr>
          <w:p w:rsidR="009358AE" w:rsidRDefault="009358AE"/>
        </w:tc>
      </w:tr>
      <w:tr w:rsidR="009358AE">
        <w:trPr>
          <w:trHeight w:val="477"/>
        </w:trPr>
        <w:tc>
          <w:tcPr>
            <w:tcW w:w="409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24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  <w:tc>
          <w:tcPr>
            <w:tcW w:w="2268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Выписка из ЕГРН на объект недвижимости, в котором размещается заявитель 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К(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э) – Единый портал</w:t>
            </w:r>
          </w:p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К-ПС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162" w:type="dxa"/>
            <w:vMerge w:val="restart"/>
          </w:tcPr>
          <w:p w:rsidR="009358AE" w:rsidRDefault="002B4EA3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[Все], Д(1)</w:t>
            </w:r>
          </w:p>
          <w:p w:rsidR="009358AE" w:rsidRDefault="009358AE">
            <w:pPr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1689" w:type="dxa"/>
            <w:vMerge/>
          </w:tcPr>
          <w:p w:rsidR="009358AE" w:rsidRDefault="009358AE"/>
        </w:tc>
      </w:tr>
    </w:tbl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</w:p>
    <w:p w:rsidR="009358AE" w:rsidRDefault="002B4EA3">
      <w:pPr>
        <w:spacing w:after="0" w:line="240" w:lineRule="auto"/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>IV. Исчерпывающий перечень оснований для отказа в приеме запроса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9358AE" w:rsidRDefault="009358AE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Таблица № 3</w:t>
      </w:r>
    </w:p>
    <w:p w:rsidR="009358AE" w:rsidRDefault="009358AE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7"/>
        <w:gridCol w:w="6018"/>
        <w:gridCol w:w="2876"/>
      </w:tblGrid>
      <w:tr w:rsidR="009358AE">
        <w:tc>
          <w:tcPr>
            <w:tcW w:w="704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521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Перечень оснований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b/>
                <w:bCs/>
                <w:color w:val="000000" w:themeColor="text1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9358AE">
        <w:tc>
          <w:tcPr>
            <w:tcW w:w="10196" w:type="dxa"/>
            <w:gridSpan w:val="3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Исчерпывающий перечень оснований для отказа в приеме запроса </w:t>
            </w: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br/>
              <w:t>и документов, необходимых для предоставления Услуги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Неполный пакет документов либо 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В-Г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Текст заявления и представленных документов не поддается прочтению;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4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</w:t>
            </w:r>
            <w:proofErr w:type="gramStart"/>
            <w:r>
              <w:rPr>
                <w:rFonts w:ascii="Tinos" w:eastAsia="Tinos" w:hAnsi="Tinos" w:cs="Tinos"/>
                <w:sz w:val="28"/>
                <w:szCs w:val="28"/>
              </w:rPr>
              <w:t xml:space="preserve">поля) </w:t>
            </w:r>
            <w:proofErr w:type="gramEnd"/>
            <w:r>
              <w:rPr>
                <w:rFonts w:ascii="Tinos" w:eastAsia="Tinos" w:hAnsi="Tinos" w:cs="Tinos"/>
                <w:sz w:val="28"/>
                <w:szCs w:val="28"/>
              </w:rPr>
              <w:t>заявления не заполнены;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5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(представителю заявителя) сообщается о недопустимости злоупотребления правом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6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Вопрос, указанный в заявлении, не относится к порядку предоставления муниципальной услуги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7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Несоответствие заявления форме, установленной в приложении к настоящему Административному регламенту;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8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Неполное, некорректное заполнение полей в форме заявления, в том числе в интерактивной форме заявления на Едином портале;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lastRenderedPageBreak/>
              <w:t>9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Заявление и документы, ЭП, необходимые для предоставления Услуги, поданы в электронной форме с нарушением установленных требований.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10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Документы поданы в неуполномоченный орган</w:t>
            </w: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</w:tr>
      <w:tr w:rsidR="009358AE">
        <w:tc>
          <w:tcPr>
            <w:tcW w:w="10196" w:type="dxa"/>
            <w:gridSpan w:val="3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Исчерпывающий перечень оснований для приостановления</w:t>
            </w: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br/>
              <w:t>в предоставлении Услуги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9358AE" w:rsidRDefault="002B4EA3">
            <w:pPr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971" w:type="dxa"/>
            <w:vAlign w:val="center"/>
          </w:tcPr>
          <w:p w:rsidR="009358AE" w:rsidRDefault="002B4EA3">
            <w:pPr>
              <w:jc w:val="center"/>
              <w:rPr>
                <w:rFonts w:ascii="Tinos" w:hAnsi="Tinos" w:cs="Tinos"/>
                <w:sz w:val="28"/>
                <w:szCs w:val="28"/>
              </w:rPr>
            </w:pPr>
            <w:r>
              <w:rPr>
                <w:rFonts w:ascii="Tinos" w:eastAsia="Tinos" w:hAnsi="Tinos" w:cs="Tinos"/>
                <w:sz w:val="28"/>
                <w:szCs w:val="28"/>
              </w:rPr>
              <w:t>––</w:t>
            </w:r>
          </w:p>
        </w:tc>
      </w:tr>
      <w:tr w:rsidR="009358AE">
        <w:tc>
          <w:tcPr>
            <w:tcW w:w="10196" w:type="dxa"/>
            <w:gridSpan w:val="3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Исчерпывающий перечень оснований для отказа</w:t>
            </w: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br/>
              <w:t>в предоставлении Услуги</w:t>
            </w:r>
          </w:p>
        </w:tc>
      </w:tr>
      <w:tr w:rsidR="009358AE"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Документы (сведения), представленные заявителем, противоречат</w:t>
            </w:r>
          </w:p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документам (сведениям), полученным в рамках межведомственного взаимодействия</w:t>
            </w:r>
          </w:p>
          <w:p w:rsidR="009358AE" w:rsidRDefault="009358AE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</w:tr>
      <w:tr w:rsidR="009358AE">
        <w:trPr>
          <w:trHeight w:val="222"/>
        </w:trPr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Отсутствие согласия собственника (законного владельца) на размещение информационной вывески</w:t>
            </w:r>
          </w:p>
          <w:p w:rsidR="009358AE" w:rsidRDefault="009358AE">
            <w:pPr>
              <w:tabs>
                <w:tab w:val="left" w:pos="1418"/>
              </w:tabs>
              <w:ind w:firstLine="709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</w:tr>
      <w:tr w:rsidR="009358AE">
        <w:trPr>
          <w:trHeight w:val="1011"/>
        </w:trPr>
        <w:tc>
          <w:tcPr>
            <w:tcW w:w="704" w:type="dxa"/>
          </w:tcPr>
          <w:p w:rsidR="009358AE" w:rsidRDefault="002B4EA3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Отсутствие у заявителя прав на товарный знак, указанный в 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дизайн-проекте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 размещения вывески</w:t>
            </w:r>
          </w:p>
          <w:p w:rsidR="009358AE" w:rsidRDefault="009358AE">
            <w:pPr>
              <w:tabs>
                <w:tab w:val="left" w:pos="1418"/>
              </w:tabs>
              <w:ind w:firstLine="709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  <w:tc>
          <w:tcPr>
            <w:tcW w:w="2971" w:type="dxa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</w:tc>
      </w:tr>
      <w:tr w:rsidR="009358AE">
        <w:trPr>
          <w:trHeight w:val="520"/>
        </w:trPr>
        <w:tc>
          <w:tcPr>
            <w:tcW w:w="704" w:type="dxa"/>
            <w:vMerge w:val="restart"/>
          </w:tcPr>
          <w:p w:rsidR="009358AE" w:rsidRDefault="002B4EA3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521" w:type="dxa"/>
            <w:vMerge w:val="restart"/>
          </w:tcPr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Несоответствие представленного заявителем 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дизайн-проекта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 размещения вывески требованиям правил размещения и содержания информационных вывесок</w:t>
            </w: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971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  <w:p w:rsidR="009358AE" w:rsidRDefault="009358AE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402"/>
        </w:trPr>
        <w:tc>
          <w:tcPr>
            <w:tcW w:w="704" w:type="dxa"/>
            <w:vMerge w:val="restart"/>
          </w:tcPr>
          <w:p w:rsidR="009358AE" w:rsidRDefault="002B4EA3">
            <w:pPr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521" w:type="dxa"/>
            <w:vMerge w:val="restart"/>
          </w:tcPr>
          <w:p w:rsidR="009358AE" w:rsidRDefault="002B4EA3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Отказ 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Инспекции государственной охраны объектов культурного наследия Оренбургской области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 в согласовании места расположения вывески на фасаде здания и эскиза вывески, в случае расположения здания в исторической зоне населенного пункта</w:t>
            </w:r>
          </w:p>
          <w:p w:rsidR="009358AE" w:rsidRDefault="009358AE">
            <w:pPr>
              <w:rPr>
                <w:rFonts w:ascii="Tinos" w:hAnsi="Tinos" w:cs="Tinos"/>
              </w:rPr>
            </w:pPr>
          </w:p>
        </w:tc>
        <w:tc>
          <w:tcPr>
            <w:tcW w:w="2971" w:type="dxa"/>
            <w:vMerge w:val="restart"/>
          </w:tcPr>
          <w:p w:rsidR="009358AE" w:rsidRDefault="002B4EA3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А-Г</w:t>
            </w:r>
          </w:p>
          <w:p w:rsidR="009358AE" w:rsidRDefault="009358AE"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</w:tbl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 w:rsidP="000F2900">
      <w:pPr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lastRenderedPageBreak/>
        <w:t>V. Формы заявления и документов, необходимых для предоставления Услуги</w:t>
      </w: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Форма</w:t>
      </w:r>
    </w:p>
    <w:p w:rsidR="009358AE" w:rsidRDefault="009358AE">
      <w:pPr>
        <w:tabs>
          <w:tab w:val="left" w:pos="1134"/>
        </w:tabs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ЗАЯВЛЕНИЕ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на согласование установки информационной вывески, 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</w:t>
      </w:r>
    </w:p>
    <w:tbl>
      <w:tblPr>
        <w:tblW w:w="5001" w:type="dxa"/>
        <w:tblInd w:w="43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1"/>
      </w:tblGrid>
      <w:tr w:rsidR="009358AE">
        <w:tc>
          <w:tcPr>
            <w:tcW w:w="5001" w:type="dxa"/>
          </w:tcPr>
          <w:p w:rsidR="009358AE" w:rsidRDefault="002B4EA3">
            <w:pPr>
              <w:spacing w:after="0" w:line="240" w:lineRule="auto"/>
              <w:jc w:val="both"/>
              <w:rPr>
                <w:rFonts w:ascii="Tinos" w:hAnsi="Tinos" w:cs="Tino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color w:val="000000" w:themeColor="text1"/>
                <w:sz w:val="24"/>
                <w:szCs w:val="24"/>
              </w:rPr>
              <w:t>Кому: __________________________________</w:t>
            </w:r>
          </w:p>
        </w:tc>
      </w:tr>
      <w:tr w:rsidR="009358AE">
        <w:tc>
          <w:tcPr>
            <w:tcW w:w="5001" w:type="dxa"/>
            <w:tcBorders>
              <w:bottom w:val="single" w:sz="4" w:space="0" w:color="000000"/>
            </w:tcBorders>
          </w:tcPr>
          <w:p w:rsidR="009358AE" w:rsidRDefault="002B4EA3">
            <w:pPr>
              <w:spacing w:after="0" w:line="240" w:lineRule="auto"/>
              <w:ind w:firstLine="82"/>
              <w:outlineLvl w:val="0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от</w:t>
            </w:r>
          </w:p>
        </w:tc>
      </w:tr>
      <w:tr w:rsidR="009358AE">
        <w:tc>
          <w:tcPr>
            <w:tcW w:w="5001" w:type="dxa"/>
            <w:tcBorders>
              <w:top w:val="single" w:sz="4" w:space="0" w:color="000000"/>
            </w:tcBorders>
          </w:tcPr>
          <w:p w:rsidR="009358AE" w:rsidRDefault="002B4EA3">
            <w:pPr>
              <w:spacing w:after="0" w:line="240" w:lineRule="auto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(наименование Заявителя, (фамилия, имя, отчество - для граждан,</w:t>
            </w:r>
            <w:proofErr w:type="gramEnd"/>
          </w:p>
        </w:tc>
      </w:tr>
      <w:tr w:rsidR="009358AE">
        <w:tc>
          <w:tcPr>
            <w:tcW w:w="5001" w:type="dxa"/>
            <w:tcBorders>
              <w:bottom w:val="single" w:sz="4" w:space="0" w:color="000000"/>
            </w:tcBorders>
          </w:tcPr>
          <w:p w:rsidR="009358AE" w:rsidRDefault="009358AE">
            <w:pPr>
              <w:spacing w:after="0" w:line="240" w:lineRule="auto"/>
              <w:ind w:firstLine="82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</w:tr>
      <w:tr w:rsidR="009358AE">
        <w:tc>
          <w:tcPr>
            <w:tcW w:w="5001" w:type="dxa"/>
            <w:tcBorders>
              <w:top w:val="single" w:sz="4" w:space="0" w:color="000000"/>
            </w:tcBorders>
          </w:tcPr>
          <w:p w:rsidR="009358AE" w:rsidRDefault="009358AE">
            <w:pPr>
              <w:spacing w:after="0" w:line="240" w:lineRule="auto"/>
              <w:jc w:val="center"/>
              <w:rPr>
                <w:rFonts w:ascii="Tinos" w:hAnsi="Tinos" w:cs="Tinos"/>
                <w:color w:val="000000" w:themeColor="text1"/>
                <w:sz w:val="20"/>
                <w:szCs w:val="20"/>
              </w:rPr>
            </w:pPr>
          </w:p>
        </w:tc>
      </w:tr>
    </w:tbl>
    <w:p w:rsidR="009358AE" w:rsidRDefault="002B4EA3">
      <w:pPr>
        <w:tabs>
          <w:tab w:val="left" w:pos="1134"/>
        </w:tabs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___________________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№ _____________________</w:t>
      </w:r>
    </w:p>
    <w:p w:rsidR="009358AE" w:rsidRDefault="009358AE">
      <w:pPr>
        <w:tabs>
          <w:tab w:val="left" w:pos="1134"/>
        </w:tabs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Прошу согласовать установку информационной вывески, дизайн-проект размещения вывески ______________________________________________________ _____________________________________________________________________________, </w:t>
      </w:r>
    </w:p>
    <w:p w:rsidR="009358AE" w:rsidRDefault="009358AE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0"/>
          <w:szCs w:val="20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358AE">
        <w:tc>
          <w:tcPr>
            <w:tcW w:w="9345" w:type="dxa"/>
            <w:gridSpan w:val="2"/>
          </w:tcPr>
          <w:p w:rsidR="009358AE" w:rsidRDefault="002B4EA3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 заявителе</w:t>
            </w: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Наименование/ФИО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9345" w:type="dxa"/>
            <w:gridSpan w:val="2"/>
          </w:tcPr>
          <w:p w:rsidR="009358AE" w:rsidRDefault="002B4EA3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 представителе</w:t>
            </w:r>
          </w:p>
        </w:tc>
      </w:tr>
      <w:tr w:rsidR="009358AE">
        <w:tc>
          <w:tcPr>
            <w:tcW w:w="4672" w:type="dxa"/>
          </w:tcPr>
          <w:p w:rsidR="009358AE" w:rsidRDefault="002B4EA3">
            <w:pPr>
              <w:rPr>
                <w:rFonts w:ascii="Tinos" w:hAnsi="Tinos" w:cs="Tinos"/>
              </w:rPr>
            </w:pPr>
            <w:r>
              <w:rPr>
                <w:rFonts w:ascii="Tinos" w:eastAsia="Tinos" w:hAnsi="Tinos" w:cs="Tinos"/>
              </w:rPr>
              <w:t>Наименование/ФИО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9358AE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9345" w:type="dxa"/>
            <w:gridSpan w:val="2"/>
          </w:tcPr>
          <w:p w:rsidR="009358AE" w:rsidRDefault="002B4EA3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об объекте</w:t>
            </w:r>
          </w:p>
        </w:tc>
      </w:tr>
      <w:tr w:rsidR="009358AE">
        <w:trPr>
          <w:trHeight w:val="154"/>
        </w:trPr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Право на объект, в котором размещается заявитель, зарегистрировано в ЕГРН?</w:t>
            </w:r>
          </w:p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298"/>
        </w:trPr>
        <w:tc>
          <w:tcPr>
            <w:tcW w:w="4672" w:type="dxa"/>
            <w:vMerge w:val="restart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9358AE" w:rsidRDefault="002B4EA3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Чье имущество используется для</w:t>
            </w: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размещения вывески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 ?</w:t>
            </w:r>
            <w:proofErr w:type="gramEnd"/>
          </w:p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vMerge w:val="restart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322"/>
        </w:trPr>
        <w:tc>
          <w:tcPr>
            <w:tcW w:w="4672" w:type="dxa"/>
            <w:vMerge w:val="restart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На вывеске указан товарный знак?</w:t>
            </w:r>
          </w:p>
        </w:tc>
        <w:tc>
          <w:tcPr>
            <w:tcW w:w="4673" w:type="dxa"/>
            <w:vMerge w:val="restart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rPr>
          <w:trHeight w:val="401"/>
        </w:trPr>
        <w:tc>
          <w:tcPr>
            <w:tcW w:w="4672" w:type="dxa"/>
            <w:vMerge w:val="restart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Кадастровый номер</w:t>
            </w:r>
          </w:p>
        </w:tc>
        <w:tc>
          <w:tcPr>
            <w:tcW w:w="4673" w:type="dxa"/>
            <w:vMerge w:val="restart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Адрес объекта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Тип информационной вывески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регистрации товарного знака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9345" w:type="dxa"/>
            <w:gridSpan w:val="2"/>
          </w:tcPr>
          <w:p w:rsidR="009358AE" w:rsidRDefault="002B4EA3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Прилагаемые документы</w:t>
            </w: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документа (для физического лица), удостоверяющего личность Заявителя или Представителя заявителя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документа, подтверждающего полномочия Представителя заявителя (в случае обращения Представителя заявителя)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Дизайн-проект с характеристиками информационной вывески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правоустанавливающего документа на здание (помещение в таком здании), на котором предполагается расположение вывески (если сведения о таком здании (помещении в таком здании) отсутствуют в ЕГРН)</w:t>
            </w: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9358AE">
        <w:tc>
          <w:tcPr>
            <w:tcW w:w="4672" w:type="dxa"/>
          </w:tcPr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Согласие собственника (законного владельца) на размещение информационной вывески (в случае, если для установки вывески используется</w:t>
            </w:r>
            <w:proofErr w:type="gramEnd"/>
          </w:p>
          <w:p w:rsidR="009358AE" w:rsidRDefault="002B4EA3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имущество иных лиц)</w:t>
            </w:r>
          </w:p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9358AE" w:rsidRDefault="009358AE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358AE">
        <w:tc>
          <w:tcPr>
            <w:tcW w:w="9070" w:type="dxa"/>
          </w:tcPr>
          <w:p w:rsidR="009358AE" w:rsidRDefault="009358AE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Готовые документы прошу представить:</w:t>
            </w:r>
          </w:p>
          <w:p w:rsidR="009358AE" w:rsidRDefault="009358AE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 бумажной форме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☐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нарочно при обращении в уполномоченный орган 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(представителю при наличии доверенности)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☐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 структурном подразделении МФЦ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(при обращении в 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структурное</w:t>
            </w:r>
            <w:proofErr w:type="gramEnd"/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 xml:space="preserve"> подразделении МФЦ)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☐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по почтовому адресу, указанному в запросе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(адрес места нахождения (регистрации) указанный в запросе)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 электронной форме: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☐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по электронной почте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(адрес указан в запросе)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lastRenderedPageBreak/>
              <w:t>☐</w:t>
            </w:r>
          </w:p>
          <w:p w:rsidR="009358AE" w:rsidRDefault="002B4EA3">
            <w:pPr>
              <w:spacing w:after="0"/>
              <w:ind w:firstLine="708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8"/>
                <w:szCs w:val="28"/>
              </w:rPr>
              <w:t>в личном кабинете на Едином портале (при наличии технической возможности).</w:t>
            </w:r>
          </w:p>
        </w:tc>
      </w:tr>
    </w:tbl>
    <w:p w:rsidR="009358AE" w:rsidRDefault="002B4EA3">
      <w:pPr>
        <w:tabs>
          <w:tab w:val="left" w:pos="1134"/>
        </w:tabs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Форма</w:t>
      </w:r>
    </w:p>
    <w:p w:rsidR="009358AE" w:rsidRDefault="009358AE">
      <w:pPr>
        <w:tabs>
          <w:tab w:val="left" w:pos="1134"/>
        </w:tabs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УВЕДОМЛЕНИЕ О СОГЛАСОВАНИИ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установки информационной вывески,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размещения вывески</w:t>
      </w:r>
    </w:p>
    <w:p w:rsidR="009358AE" w:rsidRDefault="002B4EA3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№ ___________ от ______________</w:t>
      </w:r>
    </w:p>
    <w:p w:rsidR="009358AE" w:rsidRDefault="009358AE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9358AE" w:rsidRDefault="009358AE">
      <w:pPr>
        <w:tabs>
          <w:tab w:val="left" w:pos="1134"/>
        </w:tabs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Получатель согласования: ___________________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Тип вывески: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Адрес размещения: ___________________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начала размещения: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окончания размещения: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9358AE" w:rsidRDefault="002B4EA3">
      <w:pPr>
        <w:tabs>
          <w:tab w:val="left" w:pos="1134"/>
        </w:tabs>
        <w:spacing w:after="0" w:line="240" w:lineRule="auto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Дополнительная информация:</w:t>
      </w:r>
    </w:p>
    <w:p w:rsidR="009358AE" w:rsidRDefault="009358AE">
      <w:pPr>
        <w:rPr>
          <w:rFonts w:ascii="Tinos" w:hAnsi="Tinos" w:cs="Tinos"/>
          <w:color w:val="000000" w:themeColor="text1"/>
          <w:sz w:val="24"/>
          <w:szCs w:val="24"/>
        </w:rPr>
      </w:pPr>
    </w:p>
    <w:p w:rsidR="009358AE" w:rsidRDefault="002B4EA3">
      <w:pPr>
        <w:spacing w:after="0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_____________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ab/>
        <w:t xml:space="preserve">   ____________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ab/>
        <w:t>_____________________________________</w:t>
      </w:r>
    </w:p>
    <w:p w:rsidR="009358AE" w:rsidRDefault="002B4EA3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  <w:r>
        <w:rPr>
          <w:rFonts w:ascii="Tinos" w:eastAsia="Tinos" w:hAnsi="Tinos" w:cs="Tinos"/>
          <w:color w:val="000000" w:themeColor="text1"/>
          <w:sz w:val="20"/>
          <w:szCs w:val="20"/>
        </w:rPr>
        <w:t>должность)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 xml:space="preserve">        (подпись) 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>(фамилия, имя, отчество (последнее - при наличии)</w:t>
      </w: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2B4EA3">
      <w:pPr>
        <w:rPr>
          <w:rFonts w:ascii="Tinos" w:hAnsi="Tinos" w:cs="Tinos"/>
          <w:color w:val="000000" w:themeColor="text1"/>
          <w:sz w:val="20"/>
          <w:szCs w:val="20"/>
        </w:rPr>
      </w:pPr>
      <w:r>
        <w:rPr>
          <w:rFonts w:ascii="Tinos" w:eastAsia="Tinos" w:hAnsi="Tinos" w:cs="Tinos"/>
          <w:color w:val="000000" w:themeColor="text1"/>
          <w:sz w:val="20"/>
          <w:szCs w:val="20"/>
        </w:rPr>
        <w:br w:type="page" w:clear="all"/>
      </w:r>
    </w:p>
    <w:p w:rsidR="009358AE" w:rsidRDefault="002B4EA3">
      <w:pPr>
        <w:spacing w:after="0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Форма</w:t>
      </w:r>
    </w:p>
    <w:p w:rsidR="009358AE" w:rsidRDefault="009358AE">
      <w:pPr>
        <w:spacing w:after="0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РЕШЕНИЕ</w:t>
      </w:r>
    </w:p>
    <w:p w:rsidR="009358AE" w:rsidRDefault="002B4EA3">
      <w:pPr>
        <w:spacing w:after="0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об отказе в приеме документов, необходимых для предоставления услуги</w:t>
      </w:r>
    </w:p>
    <w:p w:rsidR="009358AE" w:rsidRDefault="009358AE">
      <w:pPr>
        <w:spacing w:after="0"/>
        <w:jc w:val="center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от __________________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>№_________________</w:t>
      </w:r>
    </w:p>
    <w:p w:rsidR="009358AE" w:rsidRDefault="009358AE">
      <w:pPr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По результатам рассмотрения заявления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от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___________ № ___________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на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предоставление услуги «Установка информационной вывески, согласование дизайн-проекта размещения вывески» принято решение об отказе в приеме документов, необходимых для предоставления услуги, по следующим основаниям: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Дополнительная информация: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   __________ _____________________________________</w:t>
      </w:r>
    </w:p>
    <w:p w:rsidR="009358AE" w:rsidRDefault="002B4EA3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  <w:r>
        <w:rPr>
          <w:rFonts w:ascii="Tinos" w:eastAsia="Tinos" w:hAnsi="Tinos" w:cs="Tinos"/>
          <w:color w:val="000000" w:themeColor="text1"/>
          <w:sz w:val="20"/>
          <w:szCs w:val="20"/>
        </w:rPr>
        <w:t>должность)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 xml:space="preserve">        (подпись) 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>(фамилия, имя, отчество (последнее - при наличии)</w:t>
      </w: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9358AE">
      <w:pPr>
        <w:spacing w:after="0"/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9358AE" w:rsidRDefault="002B4EA3">
      <w:pPr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br w:type="page" w:clear="all"/>
      </w:r>
    </w:p>
    <w:p w:rsidR="009358AE" w:rsidRDefault="002B4EA3">
      <w:pPr>
        <w:spacing w:after="0" w:line="240" w:lineRule="auto"/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lastRenderedPageBreak/>
        <w:t>Форма</w:t>
      </w:r>
    </w:p>
    <w:p w:rsidR="009358AE" w:rsidRDefault="002B4EA3">
      <w:pPr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РЕШЕНИЕ</w:t>
      </w:r>
    </w:p>
    <w:p w:rsidR="009358AE" w:rsidRDefault="002B4EA3">
      <w:pPr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об отказе в предоставлении услуги</w:t>
      </w:r>
    </w:p>
    <w:p w:rsidR="009358AE" w:rsidRDefault="009358AE">
      <w:pPr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от __________________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>№_________________</w:t>
      </w:r>
    </w:p>
    <w:p w:rsidR="009358AE" w:rsidRDefault="009358AE">
      <w:pPr>
        <w:spacing w:after="0" w:line="240" w:lineRule="auto"/>
        <w:ind w:firstLine="708"/>
        <w:jc w:val="center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По результатам рассмотрения заявления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от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__________ № ____________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на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предоставление услуги «Установка информационной вывески, согласование дизайн-проекта размещения вывески» принято решение об отказе в предоставлении услуги по следующим основаниям: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Разъяснение причин отказа: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Дополнительная информация: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358AE" w:rsidRDefault="009358AE">
      <w:pPr>
        <w:spacing w:after="0" w:line="240" w:lineRule="auto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_____________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   ____________ _____________________________________</w:t>
      </w:r>
    </w:p>
    <w:p w:rsidR="009358AE" w:rsidRDefault="002B4EA3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  <w:r>
        <w:rPr>
          <w:rFonts w:ascii="Tinos" w:eastAsia="Tinos" w:hAnsi="Tinos" w:cs="Tinos"/>
          <w:color w:val="000000" w:themeColor="text1"/>
          <w:sz w:val="20"/>
          <w:szCs w:val="20"/>
        </w:rPr>
        <w:t>должность)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 xml:space="preserve">        (подпись) </w:t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</w:r>
      <w:r>
        <w:rPr>
          <w:rFonts w:ascii="Tinos" w:eastAsia="Tinos" w:hAnsi="Tinos" w:cs="Tinos"/>
          <w:color w:val="000000" w:themeColor="text1"/>
          <w:sz w:val="20"/>
          <w:szCs w:val="20"/>
        </w:rPr>
        <w:tab/>
        <w:t>(фамилия, имя, отчество (последнее - при наличии)</w:t>
      </w:r>
    </w:p>
    <w:p w:rsidR="009358AE" w:rsidRDefault="002B4EA3">
      <w:pPr>
        <w:rPr>
          <w:rFonts w:ascii="Tinos" w:hAnsi="Tinos" w:cs="Tinos"/>
          <w:color w:val="000000" w:themeColor="text1"/>
          <w:sz w:val="20"/>
          <w:szCs w:val="20"/>
        </w:rPr>
      </w:pPr>
      <w:r>
        <w:rPr>
          <w:rFonts w:ascii="Tinos" w:eastAsia="Tinos" w:hAnsi="Tinos" w:cs="Tinos"/>
          <w:color w:val="000000" w:themeColor="text1"/>
          <w:sz w:val="20"/>
          <w:szCs w:val="20"/>
        </w:rPr>
        <w:br w:type="page" w:clear="all"/>
      </w:r>
    </w:p>
    <w:p w:rsidR="009358AE" w:rsidRDefault="009358AE">
      <w:pPr>
        <w:spacing w:after="0"/>
        <w:rPr>
          <w:rFonts w:ascii="Tinos" w:hAnsi="Tinos" w:cs="Tinos"/>
          <w:color w:val="000000" w:themeColor="text1"/>
          <w:sz w:val="20"/>
          <w:szCs w:val="20"/>
        </w:rPr>
      </w:pP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ФОРМА СОГЛАСИЯ НА ОБРАБОТКУ ПЕРСОНАЛЬНЫХ ДАННЫХ</w:t>
      </w:r>
      <w:r>
        <w:rPr>
          <w:rFonts w:ascii="Tinos" w:eastAsia="Tinos" w:hAnsi="Tinos" w:cs="Tinos"/>
          <w:color w:val="000000"/>
          <w:sz w:val="28"/>
          <w:szCs w:val="28"/>
        </w:rPr>
        <w:br/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 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В _________________________________________________________________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/>
          <w:sz w:val="24"/>
          <w:szCs w:val="24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                                       </w:t>
      </w:r>
      <w:r>
        <w:rPr>
          <w:rFonts w:ascii="Tinos" w:eastAsia="Tinos" w:hAnsi="Tinos" w:cs="Tinos"/>
          <w:color w:val="000000"/>
          <w:sz w:val="24"/>
          <w:szCs w:val="24"/>
        </w:rPr>
        <w:t xml:space="preserve"> (уполномоченный орган)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Согласие на обработку персональных данных  ______________________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371" w:firstLine="709"/>
        <w:jc w:val="both"/>
        <w:rPr>
          <w:rFonts w:ascii="Tinos" w:hAnsi="Tinos" w:cs="Tinos"/>
          <w:color w:val="000000"/>
          <w:sz w:val="24"/>
          <w:szCs w:val="24"/>
          <w:u w:val="single"/>
        </w:rPr>
      </w:pPr>
      <w:r>
        <w:rPr>
          <w:rFonts w:ascii="Tinos" w:eastAsia="Tinos" w:hAnsi="Tinos" w:cs="Tinos"/>
          <w:color w:val="000000"/>
          <w:sz w:val="24"/>
          <w:szCs w:val="24"/>
        </w:rPr>
        <w:t xml:space="preserve">(Ф.И.О.) 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hanging="142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субъекта персональных данных. 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Адрес места жительства: __________________________________________________________________.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Документ,  удостоверяющий  личность   субъекта  персональных  данных,  дата его выдачи и выдавший орган ____________________________________________________________________________________________________________________________________.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Подтверждаю   согласие   на   обработку   моих   персональных   данных, предусмотренное пунктом 4 части 1 статьи 6, частью 1 статьи 9  Федерального закона от 27 июля 2006 № 152-ФЗ  «О персональных данных», в целях предоставления 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________________________________________________________________________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4"/>
          <w:szCs w:val="24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                                                           (</w:t>
      </w:r>
      <w:r>
        <w:rPr>
          <w:rFonts w:ascii="Tinos" w:eastAsia="Tinos" w:hAnsi="Tinos" w:cs="Tinos"/>
          <w:color w:val="000000"/>
          <w:sz w:val="24"/>
          <w:szCs w:val="24"/>
        </w:rPr>
        <w:t>уполномоченный орган)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муниципальной  услуги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«Установка информационной вывески, согласование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вывески» в соответствии с Федеральным   законом   от  27  июля  2010 № 210-ФЗ  «Об  организации предоставления   государственных   и  муниципальных  услуг"  и  обеспечения предоставления такой услуги.  Мне  известно,  что в случае отзыва согласия на обработку персональных данных  ________________________________________________________________________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</w: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             (уполномоченный орган)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вправе продолжить  обработку персональных данных без моего согласия в соответствии с  частью  2 статьи 9 (при наличии оснований, указанных в пунктах 2 - 11 части 1 статьи 6, части 2 статьи 10 и части 2 статьи 11) Федерального закона</w:t>
      </w:r>
      <w:r>
        <w:rPr>
          <w:rFonts w:ascii="Tinos" w:eastAsia="Tinos" w:hAnsi="Tinos" w:cs="Tinos"/>
          <w:color w:val="000000" w:themeColor="text1"/>
          <w:sz w:val="28"/>
          <w:szCs w:val="28"/>
        </w:rPr>
        <w:br/>
        <w:t>от 27июля 2006 № 152-ФЗ «О персональных данных».</w:t>
      </w: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 Подпись /_______________/                                                    Дата __________ 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4"/>
          <w:szCs w:val="24"/>
        </w:rPr>
      </w:pPr>
      <w:r>
        <w:rPr>
          <w:rFonts w:ascii="Tinos" w:eastAsia="Tinos" w:hAnsi="Tinos" w:cs="Tinos"/>
          <w:color w:val="000000"/>
          <w:sz w:val="24"/>
          <w:szCs w:val="24"/>
        </w:rPr>
        <w:t>(Ф.И.О. субъекта персональных данных)</w:t>
      </w: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8"/>
          <w:szCs w:val="28"/>
        </w:rPr>
      </w:pPr>
    </w:p>
    <w:p w:rsidR="009358AE" w:rsidRDefault="009358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nos" w:hAnsi="Tinos" w:cs="Tinos"/>
          <w:color w:val="000000"/>
          <w:sz w:val="28"/>
          <w:szCs w:val="28"/>
        </w:rPr>
      </w:pP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 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 </w:t>
      </w:r>
    </w:p>
    <w:p w:rsidR="009358AE" w:rsidRDefault="002B4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nos" w:hAnsi="Tinos" w:cs="Tinos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 </w:t>
      </w:r>
    </w:p>
    <w:p w:rsidR="009358AE" w:rsidRDefault="009358AE">
      <w:pPr>
        <w:ind w:firstLine="709"/>
        <w:jc w:val="both"/>
        <w:rPr>
          <w:rFonts w:ascii="Tinos" w:hAnsi="Tinos" w:cs="Tinos"/>
          <w:sz w:val="28"/>
          <w:szCs w:val="28"/>
        </w:rPr>
      </w:pPr>
    </w:p>
    <w:p w:rsidR="009358AE" w:rsidRDefault="009358AE">
      <w:pPr>
        <w:spacing w:after="0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9358AE" w:rsidRDefault="009358AE">
      <w:pPr>
        <w:spacing w:after="0" w:line="240" w:lineRule="auto"/>
        <w:ind w:firstLine="709"/>
        <w:rPr>
          <w:rFonts w:ascii="Tinos" w:hAnsi="Tinos" w:cs="Tinos"/>
          <w:color w:val="000000" w:themeColor="text1"/>
          <w:sz w:val="28"/>
          <w:szCs w:val="28"/>
        </w:rPr>
        <w:sectPr w:rsidR="009358AE" w:rsidSect="00584B3C">
          <w:headerReference w:type="default" r:id="rId10"/>
          <w:type w:val="continuous"/>
          <w:pgSz w:w="11906" w:h="16838"/>
          <w:pgMar w:top="1134" w:right="850" w:bottom="1134" w:left="1701" w:header="568" w:footer="0" w:gutter="0"/>
          <w:cols w:space="720"/>
          <w:titlePg/>
          <w:docGrid w:linePitch="360"/>
        </w:sectPr>
      </w:pPr>
    </w:p>
    <w:p w:rsidR="009358AE" w:rsidRDefault="009358AE">
      <w:pPr>
        <w:rPr>
          <w:rFonts w:ascii="Tinos" w:hAnsi="Tinos" w:cs="Tinos"/>
        </w:rPr>
      </w:pPr>
    </w:p>
    <w:sectPr w:rsidR="009358AE" w:rsidSect="00584B3C">
      <w:type w:val="continuous"/>
      <w:pgSz w:w="23808" w:h="16840" w:orient="landscape"/>
      <w:pgMar w:top="1134" w:right="850" w:bottom="1134" w:left="1701" w:header="56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7F" w:rsidRDefault="0004397F">
      <w:pPr>
        <w:spacing w:after="0" w:line="240" w:lineRule="auto"/>
      </w:pPr>
      <w:r>
        <w:separator/>
      </w:r>
    </w:p>
  </w:endnote>
  <w:endnote w:type="continuationSeparator" w:id="0">
    <w:p w:rsidR="0004397F" w:rsidRDefault="0004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7F" w:rsidRDefault="0004397F">
      <w:pPr>
        <w:spacing w:after="0" w:line="240" w:lineRule="auto"/>
      </w:pPr>
      <w:r>
        <w:separator/>
      </w:r>
    </w:p>
  </w:footnote>
  <w:footnote w:type="continuationSeparator" w:id="0">
    <w:p w:rsidR="0004397F" w:rsidRDefault="00043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5307681"/>
      <w:docPartObj>
        <w:docPartGallery w:val="Page Numbers (Top of Page)"/>
        <w:docPartUnique/>
      </w:docPartObj>
    </w:sdtPr>
    <w:sdtEndPr/>
    <w:sdtContent>
      <w:p w:rsidR="00342727" w:rsidRDefault="003427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5A0">
          <w:rPr>
            <w:noProof/>
          </w:rPr>
          <w:t>2</w:t>
        </w:r>
        <w:r>
          <w:fldChar w:fldCharType="end"/>
        </w:r>
      </w:p>
    </w:sdtContent>
  </w:sdt>
  <w:p w:rsidR="00342727" w:rsidRDefault="0034272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010"/>
    <w:multiLevelType w:val="hybridMultilevel"/>
    <w:tmpl w:val="1B80478A"/>
    <w:lvl w:ilvl="0" w:tplc="F05A406C">
      <w:start w:val="1"/>
      <w:numFmt w:val="decimal"/>
      <w:lvlText w:val="%1)"/>
      <w:lvlJc w:val="left"/>
      <w:pPr>
        <w:ind w:left="1418" w:hanging="360"/>
      </w:pPr>
    </w:lvl>
    <w:lvl w:ilvl="1" w:tplc="CD78198E">
      <w:start w:val="1"/>
      <w:numFmt w:val="lowerLetter"/>
      <w:lvlText w:val="%2."/>
      <w:lvlJc w:val="left"/>
      <w:pPr>
        <w:ind w:left="2138" w:hanging="360"/>
      </w:pPr>
    </w:lvl>
    <w:lvl w:ilvl="2" w:tplc="B3C06BFC">
      <w:start w:val="1"/>
      <w:numFmt w:val="lowerRoman"/>
      <w:lvlText w:val="%3."/>
      <w:lvlJc w:val="right"/>
      <w:pPr>
        <w:ind w:left="2858" w:hanging="180"/>
      </w:pPr>
    </w:lvl>
    <w:lvl w:ilvl="3" w:tplc="3F1C820A">
      <w:start w:val="1"/>
      <w:numFmt w:val="decimal"/>
      <w:lvlText w:val="%4."/>
      <w:lvlJc w:val="left"/>
      <w:pPr>
        <w:ind w:left="3578" w:hanging="360"/>
      </w:pPr>
    </w:lvl>
    <w:lvl w:ilvl="4" w:tplc="4BF6AD72">
      <w:start w:val="1"/>
      <w:numFmt w:val="lowerLetter"/>
      <w:lvlText w:val="%5."/>
      <w:lvlJc w:val="left"/>
      <w:pPr>
        <w:ind w:left="4298" w:hanging="360"/>
      </w:pPr>
    </w:lvl>
    <w:lvl w:ilvl="5" w:tplc="7FEC00F4">
      <w:start w:val="1"/>
      <w:numFmt w:val="lowerRoman"/>
      <w:lvlText w:val="%6."/>
      <w:lvlJc w:val="right"/>
      <w:pPr>
        <w:ind w:left="5018" w:hanging="180"/>
      </w:pPr>
    </w:lvl>
    <w:lvl w:ilvl="6" w:tplc="F0F46B66">
      <w:start w:val="1"/>
      <w:numFmt w:val="decimal"/>
      <w:lvlText w:val="%7."/>
      <w:lvlJc w:val="left"/>
      <w:pPr>
        <w:ind w:left="5738" w:hanging="360"/>
      </w:pPr>
    </w:lvl>
    <w:lvl w:ilvl="7" w:tplc="A5F2E634">
      <w:start w:val="1"/>
      <w:numFmt w:val="lowerLetter"/>
      <w:lvlText w:val="%8."/>
      <w:lvlJc w:val="left"/>
      <w:pPr>
        <w:ind w:left="6458" w:hanging="360"/>
      </w:pPr>
    </w:lvl>
    <w:lvl w:ilvl="8" w:tplc="0F28E9A6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12E7404"/>
    <w:multiLevelType w:val="hybridMultilevel"/>
    <w:tmpl w:val="FA0C2A5A"/>
    <w:lvl w:ilvl="0" w:tplc="4316135C">
      <w:start w:val="1"/>
      <w:numFmt w:val="decimal"/>
      <w:lvlText w:val="%1)"/>
      <w:lvlJc w:val="left"/>
      <w:pPr>
        <w:ind w:left="1418" w:hanging="360"/>
      </w:pPr>
    </w:lvl>
    <w:lvl w:ilvl="1" w:tplc="EE6C5516">
      <w:start w:val="1"/>
      <w:numFmt w:val="lowerLetter"/>
      <w:lvlText w:val="%2."/>
      <w:lvlJc w:val="left"/>
      <w:pPr>
        <w:ind w:left="2138" w:hanging="360"/>
      </w:pPr>
    </w:lvl>
    <w:lvl w:ilvl="2" w:tplc="94668D64">
      <w:start w:val="1"/>
      <w:numFmt w:val="lowerRoman"/>
      <w:lvlText w:val="%3."/>
      <w:lvlJc w:val="right"/>
      <w:pPr>
        <w:ind w:left="2858" w:hanging="180"/>
      </w:pPr>
    </w:lvl>
    <w:lvl w:ilvl="3" w:tplc="A016F9FC">
      <w:start w:val="1"/>
      <w:numFmt w:val="decimal"/>
      <w:lvlText w:val="%4."/>
      <w:lvlJc w:val="left"/>
      <w:pPr>
        <w:ind w:left="3578" w:hanging="360"/>
      </w:pPr>
    </w:lvl>
    <w:lvl w:ilvl="4" w:tplc="EF505E16">
      <w:start w:val="1"/>
      <w:numFmt w:val="lowerLetter"/>
      <w:lvlText w:val="%5."/>
      <w:lvlJc w:val="left"/>
      <w:pPr>
        <w:ind w:left="4298" w:hanging="360"/>
      </w:pPr>
    </w:lvl>
    <w:lvl w:ilvl="5" w:tplc="0590CDFA">
      <w:start w:val="1"/>
      <w:numFmt w:val="lowerRoman"/>
      <w:lvlText w:val="%6."/>
      <w:lvlJc w:val="right"/>
      <w:pPr>
        <w:ind w:left="5018" w:hanging="180"/>
      </w:pPr>
    </w:lvl>
    <w:lvl w:ilvl="6" w:tplc="A5D66FFA">
      <w:start w:val="1"/>
      <w:numFmt w:val="decimal"/>
      <w:lvlText w:val="%7."/>
      <w:lvlJc w:val="left"/>
      <w:pPr>
        <w:ind w:left="5738" w:hanging="360"/>
      </w:pPr>
    </w:lvl>
    <w:lvl w:ilvl="7" w:tplc="259ADAFA">
      <w:start w:val="1"/>
      <w:numFmt w:val="lowerLetter"/>
      <w:lvlText w:val="%8."/>
      <w:lvlJc w:val="left"/>
      <w:pPr>
        <w:ind w:left="6458" w:hanging="360"/>
      </w:pPr>
    </w:lvl>
    <w:lvl w:ilvl="8" w:tplc="2F064F5A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01320137"/>
    <w:multiLevelType w:val="hybridMultilevel"/>
    <w:tmpl w:val="A962BA5C"/>
    <w:lvl w:ilvl="0" w:tplc="091A8E3C">
      <w:start w:val="1"/>
      <w:numFmt w:val="decimal"/>
      <w:lvlText w:val="%1)"/>
      <w:lvlJc w:val="left"/>
      <w:pPr>
        <w:ind w:left="1418" w:hanging="360"/>
      </w:pPr>
    </w:lvl>
    <w:lvl w:ilvl="1" w:tplc="0D14399E">
      <w:start w:val="1"/>
      <w:numFmt w:val="lowerLetter"/>
      <w:lvlText w:val="%2."/>
      <w:lvlJc w:val="left"/>
      <w:pPr>
        <w:ind w:left="2138" w:hanging="360"/>
      </w:pPr>
    </w:lvl>
    <w:lvl w:ilvl="2" w:tplc="F56CB1F2">
      <w:start w:val="1"/>
      <w:numFmt w:val="lowerRoman"/>
      <w:lvlText w:val="%3."/>
      <w:lvlJc w:val="right"/>
      <w:pPr>
        <w:ind w:left="2858" w:hanging="180"/>
      </w:pPr>
    </w:lvl>
    <w:lvl w:ilvl="3" w:tplc="044AC4FA">
      <w:start w:val="1"/>
      <w:numFmt w:val="decimal"/>
      <w:lvlText w:val="%4."/>
      <w:lvlJc w:val="left"/>
      <w:pPr>
        <w:ind w:left="3578" w:hanging="360"/>
      </w:pPr>
    </w:lvl>
    <w:lvl w:ilvl="4" w:tplc="30D6013A">
      <w:start w:val="1"/>
      <w:numFmt w:val="lowerLetter"/>
      <w:lvlText w:val="%5."/>
      <w:lvlJc w:val="left"/>
      <w:pPr>
        <w:ind w:left="4298" w:hanging="360"/>
      </w:pPr>
    </w:lvl>
    <w:lvl w:ilvl="5" w:tplc="4B86BD70">
      <w:start w:val="1"/>
      <w:numFmt w:val="lowerRoman"/>
      <w:lvlText w:val="%6."/>
      <w:lvlJc w:val="right"/>
      <w:pPr>
        <w:ind w:left="5018" w:hanging="180"/>
      </w:pPr>
    </w:lvl>
    <w:lvl w:ilvl="6" w:tplc="1448528A">
      <w:start w:val="1"/>
      <w:numFmt w:val="decimal"/>
      <w:lvlText w:val="%7."/>
      <w:lvlJc w:val="left"/>
      <w:pPr>
        <w:ind w:left="5738" w:hanging="360"/>
      </w:pPr>
    </w:lvl>
    <w:lvl w:ilvl="7" w:tplc="DAE04EF2">
      <w:start w:val="1"/>
      <w:numFmt w:val="lowerLetter"/>
      <w:lvlText w:val="%8."/>
      <w:lvlJc w:val="left"/>
      <w:pPr>
        <w:ind w:left="6458" w:hanging="360"/>
      </w:pPr>
    </w:lvl>
    <w:lvl w:ilvl="8" w:tplc="24A07998">
      <w:start w:val="1"/>
      <w:numFmt w:val="lowerRoman"/>
      <w:lvlText w:val="%9."/>
      <w:lvlJc w:val="right"/>
      <w:pPr>
        <w:ind w:left="7178" w:hanging="180"/>
      </w:pPr>
    </w:lvl>
  </w:abstractNum>
  <w:abstractNum w:abstractNumId="3">
    <w:nsid w:val="0F30524D"/>
    <w:multiLevelType w:val="hybridMultilevel"/>
    <w:tmpl w:val="25F0B94E"/>
    <w:lvl w:ilvl="0" w:tplc="56989E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180F07C">
      <w:start w:val="1"/>
      <w:numFmt w:val="lowerLetter"/>
      <w:lvlText w:val="%2."/>
      <w:lvlJc w:val="left"/>
      <w:pPr>
        <w:ind w:left="1931" w:hanging="360"/>
      </w:pPr>
    </w:lvl>
    <w:lvl w:ilvl="2" w:tplc="68D897AC">
      <w:start w:val="1"/>
      <w:numFmt w:val="lowerRoman"/>
      <w:lvlText w:val="%3."/>
      <w:lvlJc w:val="right"/>
      <w:pPr>
        <w:ind w:left="2651" w:hanging="180"/>
      </w:pPr>
    </w:lvl>
    <w:lvl w:ilvl="3" w:tplc="344E0D60">
      <w:start w:val="1"/>
      <w:numFmt w:val="decimal"/>
      <w:lvlText w:val="%4."/>
      <w:lvlJc w:val="left"/>
      <w:pPr>
        <w:ind w:left="3371" w:hanging="360"/>
      </w:pPr>
    </w:lvl>
    <w:lvl w:ilvl="4" w:tplc="5B265CD4">
      <w:start w:val="1"/>
      <w:numFmt w:val="lowerLetter"/>
      <w:lvlText w:val="%5."/>
      <w:lvlJc w:val="left"/>
      <w:pPr>
        <w:ind w:left="4091" w:hanging="360"/>
      </w:pPr>
    </w:lvl>
    <w:lvl w:ilvl="5" w:tplc="AA5CFC3A">
      <w:start w:val="1"/>
      <w:numFmt w:val="lowerRoman"/>
      <w:lvlText w:val="%6."/>
      <w:lvlJc w:val="right"/>
      <w:pPr>
        <w:ind w:left="4811" w:hanging="180"/>
      </w:pPr>
    </w:lvl>
    <w:lvl w:ilvl="6" w:tplc="D506CC82">
      <w:start w:val="1"/>
      <w:numFmt w:val="decimal"/>
      <w:lvlText w:val="%7."/>
      <w:lvlJc w:val="left"/>
      <w:pPr>
        <w:ind w:left="5531" w:hanging="360"/>
      </w:pPr>
    </w:lvl>
    <w:lvl w:ilvl="7" w:tplc="22CEB1CA">
      <w:start w:val="1"/>
      <w:numFmt w:val="lowerLetter"/>
      <w:lvlText w:val="%8."/>
      <w:lvlJc w:val="left"/>
      <w:pPr>
        <w:ind w:left="6251" w:hanging="360"/>
      </w:pPr>
    </w:lvl>
    <w:lvl w:ilvl="8" w:tplc="1E58794A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2A11CB"/>
    <w:multiLevelType w:val="hybridMultilevel"/>
    <w:tmpl w:val="A36619C0"/>
    <w:lvl w:ilvl="0" w:tplc="2DDE27E4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BBC05982">
      <w:start w:val="1"/>
      <w:numFmt w:val="lowerLetter"/>
      <w:lvlText w:val="%2."/>
      <w:lvlJc w:val="left"/>
      <w:pPr>
        <w:ind w:left="1789" w:hanging="360"/>
      </w:pPr>
    </w:lvl>
    <w:lvl w:ilvl="2" w:tplc="6A886526">
      <w:start w:val="1"/>
      <w:numFmt w:val="lowerRoman"/>
      <w:lvlText w:val="%3."/>
      <w:lvlJc w:val="right"/>
      <w:pPr>
        <w:ind w:left="2509" w:hanging="180"/>
      </w:pPr>
    </w:lvl>
    <w:lvl w:ilvl="3" w:tplc="E918C7FE">
      <w:start w:val="1"/>
      <w:numFmt w:val="decimal"/>
      <w:lvlText w:val="%4."/>
      <w:lvlJc w:val="left"/>
      <w:pPr>
        <w:ind w:left="3229" w:hanging="360"/>
      </w:pPr>
    </w:lvl>
    <w:lvl w:ilvl="4" w:tplc="0C624934">
      <w:start w:val="1"/>
      <w:numFmt w:val="lowerLetter"/>
      <w:lvlText w:val="%5."/>
      <w:lvlJc w:val="left"/>
      <w:pPr>
        <w:ind w:left="3949" w:hanging="360"/>
      </w:pPr>
    </w:lvl>
    <w:lvl w:ilvl="5" w:tplc="B7B06A5C">
      <w:start w:val="1"/>
      <w:numFmt w:val="lowerRoman"/>
      <w:lvlText w:val="%6."/>
      <w:lvlJc w:val="right"/>
      <w:pPr>
        <w:ind w:left="4669" w:hanging="180"/>
      </w:pPr>
    </w:lvl>
    <w:lvl w:ilvl="6" w:tplc="E50A5590">
      <w:start w:val="1"/>
      <w:numFmt w:val="decimal"/>
      <w:lvlText w:val="%7."/>
      <w:lvlJc w:val="left"/>
      <w:pPr>
        <w:ind w:left="5389" w:hanging="360"/>
      </w:pPr>
    </w:lvl>
    <w:lvl w:ilvl="7" w:tplc="EFCAACE4">
      <w:start w:val="1"/>
      <w:numFmt w:val="lowerLetter"/>
      <w:lvlText w:val="%8."/>
      <w:lvlJc w:val="left"/>
      <w:pPr>
        <w:ind w:left="6109" w:hanging="360"/>
      </w:pPr>
    </w:lvl>
    <w:lvl w:ilvl="8" w:tplc="55FE547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16073"/>
    <w:multiLevelType w:val="hybridMultilevel"/>
    <w:tmpl w:val="E632A1A2"/>
    <w:lvl w:ilvl="0" w:tplc="307A345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5BD43DA0">
      <w:start w:val="1"/>
      <w:numFmt w:val="lowerLetter"/>
      <w:lvlText w:val="%2."/>
      <w:lvlJc w:val="left"/>
      <w:pPr>
        <w:ind w:left="1789" w:hanging="360"/>
      </w:pPr>
    </w:lvl>
    <w:lvl w:ilvl="2" w:tplc="9A9A9E3E">
      <w:start w:val="1"/>
      <w:numFmt w:val="lowerRoman"/>
      <w:lvlText w:val="%3."/>
      <w:lvlJc w:val="right"/>
      <w:pPr>
        <w:ind w:left="2509" w:hanging="180"/>
      </w:pPr>
    </w:lvl>
    <w:lvl w:ilvl="3" w:tplc="3542B5E4">
      <w:start w:val="1"/>
      <w:numFmt w:val="decimal"/>
      <w:lvlText w:val="%4."/>
      <w:lvlJc w:val="left"/>
      <w:pPr>
        <w:ind w:left="3229" w:hanging="360"/>
      </w:pPr>
    </w:lvl>
    <w:lvl w:ilvl="4" w:tplc="690C8118">
      <w:start w:val="1"/>
      <w:numFmt w:val="lowerLetter"/>
      <w:lvlText w:val="%5."/>
      <w:lvlJc w:val="left"/>
      <w:pPr>
        <w:ind w:left="3949" w:hanging="360"/>
      </w:pPr>
    </w:lvl>
    <w:lvl w:ilvl="5" w:tplc="01100A40">
      <w:start w:val="1"/>
      <w:numFmt w:val="lowerRoman"/>
      <w:lvlText w:val="%6."/>
      <w:lvlJc w:val="right"/>
      <w:pPr>
        <w:ind w:left="4669" w:hanging="180"/>
      </w:pPr>
    </w:lvl>
    <w:lvl w:ilvl="6" w:tplc="B3787012">
      <w:start w:val="1"/>
      <w:numFmt w:val="decimal"/>
      <w:lvlText w:val="%7."/>
      <w:lvlJc w:val="left"/>
      <w:pPr>
        <w:ind w:left="5389" w:hanging="360"/>
      </w:pPr>
    </w:lvl>
    <w:lvl w:ilvl="7" w:tplc="F560F47A">
      <w:start w:val="1"/>
      <w:numFmt w:val="lowerLetter"/>
      <w:lvlText w:val="%8."/>
      <w:lvlJc w:val="left"/>
      <w:pPr>
        <w:ind w:left="6109" w:hanging="360"/>
      </w:pPr>
    </w:lvl>
    <w:lvl w:ilvl="8" w:tplc="A9A22FEE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04225D"/>
    <w:multiLevelType w:val="hybridMultilevel"/>
    <w:tmpl w:val="2190D66C"/>
    <w:lvl w:ilvl="0" w:tplc="89340414">
      <w:start w:val="1"/>
      <w:numFmt w:val="decimal"/>
      <w:lvlText w:val="%1)"/>
      <w:lvlJc w:val="left"/>
      <w:pPr>
        <w:ind w:left="1418" w:hanging="360"/>
      </w:pPr>
    </w:lvl>
    <w:lvl w:ilvl="1" w:tplc="B9BE57F0">
      <w:start w:val="1"/>
      <w:numFmt w:val="lowerLetter"/>
      <w:lvlText w:val="%2."/>
      <w:lvlJc w:val="left"/>
      <w:pPr>
        <w:ind w:left="2138" w:hanging="360"/>
      </w:pPr>
    </w:lvl>
    <w:lvl w:ilvl="2" w:tplc="FDB4A624">
      <w:start w:val="1"/>
      <w:numFmt w:val="lowerRoman"/>
      <w:lvlText w:val="%3."/>
      <w:lvlJc w:val="right"/>
      <w:pPr>
        <w:ind w:left="2858" w:hanging="180"/>
      </w:pPr>
    </w:lvl>
    <w:lvl w:ilvl="3" w:tplc="5FCEFB86">
      <w:start w:val="1"/>
      <w:numFmt w:val="decimal"/>
      <w:lvlText w:val="%4."/>
      <w:lvlJc w:val="left"/>
      <w:pPr>
        <w:ind w:left="3578" w:hanging="360"/>
      </w:pPr>
    </w:lvl>
    <w:lvl w:ilvl="4" w:tplc="E216F2B6">
      <w:start w:val="1"/>
      <w:numFmt w:val="lowerLetter"/>
      <w:lvlText w:val="%5."/>
      <w:lvlJc w:val="left"/>
      <w:pPr>
        <w:ind w:left="4298" w:hanging="360"/>
      </w:pPr>
    </w:lvl>
    <w:lvl w:ilvl="5" w:tplc="BE86B1F2">
      <w:start w:val="1"/>
      <w:numFmt w:val="lowerRoman"/>
      <w:lvlText w:val="%6."/>
      <w:lvlJc w:val="right"/>
      <w:pPr>
        <w:ind w:left="5018" w:hanging="180"/>
      </w:pPr>
    </w:lvl>
    <w:lvl w:ilvl="6" w:tplc="00BA57B6">
      <w:start w:val="1"/>
      <w:numFmt w:val="decimal"/>
      <w:lvlText w:val="%7."/>
      <w:lvlJc w:val="left"/>
      <w:pPr>
        <w:ind w:left="5738" w:hanging="360"/>
      </w:pPr>
    </w:lvl>
    <w:lvl w:ilvl="7" w:tplc="4352EC8C">
      <w:start w:val="1"/>
      <w:numFmt w:val="lowerLetter"/>
      <w:lvlText w:val="%8."/>
      <w:lvlJc w:val="left"/>
      <w:pPr>
        <w:ind w:left="6458" w:hanging="360"/>
      </w:pPr>
    </w:lvl>
    <w:lvl w:ilvl="8" w:tplc="3E884926">
      <w:start w:val="1"/>
      <w:numFmt w:val="lowerRoman"/>
      <w:lvlText w:val="%9."/>
      <w:lvlJc w:val="right"/>
      <w:pPr>
        <w:ind w:left="7178" w:hanging="180"/>
      </w:pPr>
    </w:lvl>
  </w:abstractNum>
  <w:abstractNum w:abstractNumId="7">
    <w:nsid w:val="2E356B9F"/>
    <w:multiLevelType w:val="hybridMultilevel"/>
    <w:tmpl w:val="E7621822"/>
    <w:lvl w:ilvl="0" w:tplc="5572578C">
      <w:start w:val="1"/>
      <w:numFmt w:val="decimal"/>
      <w:lvlText w:val="%1)"/>
      <w:lvlJc w:val="left"/>
      <w:pPr>
        <w:ind w:left="1418" w:hanging="360"/>
      </w:pPr>
    </w:lvl>
    <w:lvl w:ilvl="1" w:tplc="20D27854">
      <w:start w:val="1"/>
      <w:numFmt w:val="lowerLetter"/>
      <w:lvlText w:val="%2."/>
      <w:lvlJc w:val="left"/>
      <w:pPr>
        <w:ind w:left="2138" w:hanging="360"/>
      </w:pPr>
    </w:lvl>
    <w:lvl w:ilvl="2" w:tplc="971EC662">
      <w:start w:val="1"/>
      <w:numFmt w:val="lowerRoman"/>
      <w:lvlText w:val="%3."/>
      <w:lvlJc w:val="right"/>
      <w:pPr>
        <w:ind w:left="2858" w:hanging="180"/>
      </w:pPr>
    </w:lvl>
    <w:lvl w:ilvl="3" w:tplc="24B20AE6">
      <w:start w:val="1"/>
      <w:numFmt w:val="decimal"/>
      <w:lvlText w:val="%4."/>
      <w:lvlJc w:val="left"/>
      <w:pPr>
        <w:ind w:left="3578" w:hanging="360"/>
      </w:pPr>
    </w:lvl>
    <w:lvl w:ilvl="4" w:tplc="9DA2C6AE">
      <w:start w:val="1"/>
      <w:numFmt w:val="lowerLetter"/>
      <w:lvlText w:val="%5."/>
      <w:lvlJc w:val="left"/>
      <w:pPr>
        <w:ind w:left="4298" w:hanging="360"/>
      </w:pPr>
    </w:lvl>
    <w:lvl w:ilvl="5" w:tplc="83D61058">
      <w:start w:val="1"/>
      <w:numFmt w:val="lowerRoman"/>
      <w:lvlText w:val="%6."/>
      <w:lvlJc w:val="right"/>
      <w:pPr>
        <w:ind w:left="5018" w:hanging="180"/>
      </w:pPr>
    </w:lvl>
    <w:lvl w:ilvl="6" w:tplc="3FAC21FC">
      <w:start w:val="1"/>
      <w:numFmt w:val="decimal"/>
      <w:lvlText w:val="%7."/>
      <w:lvlJc w:val="left"/>
      <w:pPr>
        <w:ind w:left="5738" w:hanging="360"/>
      </w:pPr>
    </w:lvl>
    <w:lvl w:ilvl="7" w:tplc="131A44CC">
      <w:start w:val="1"/>
      <w:numFmt w:val="lowerLetter"/>
      <w:lvlText w:val="%8."/>
      <w:lvlJc w:val="left"/>
      <w:pPr>
        <w:ind w:left="6458" w:hanging="360"/>
      </w:pPr>
    </w:lvl>
    <w:lvl w:ilvl="8" w:tplc="930845B4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72714A1"/>
    <w:multiLevelType w:val="hybridMultilevel"/>
    <w:tmpl w:val="2C0AFF8E"/>
    <w:lvl w:ilvl="0" w:tplc="6E1A6678">
      <w:start w:val="1"/>
      <w:numFmt w:val="decimal"/>
      <w:lvlText w:val="%1)"/>
      <w:lvlJc w:val="left"/>
      <w:pPr>
        <w:ind w:left="1418" w:hanging="360"/>
      </w:pPr>
    </w:lvl>
    <w:lvl w:ilvl="1" w:tplc="7E3A0466">
      <w:start w:val="1"/>
      <w:numFmt w:val="lowerLetter"/>
      <w:lvlText w:val="%2."/>
      <w:lvlJc w:val="left"/>
      <w:pPr>
        <w:ind w:left="2138" w:hanging="360"/>
      </w:pPr>
    </w:lvl>
    <w:lvl w:ilvl="2" w:tplc="38E63054">
      <w:start w:val="1"/>
      <w:numFmt w:val="lowerRoman"/>
      <w:lvlText w:val="%3."/>
      <w:lvlJc w:val="right"/>
      <w:pPr>
        <w:ind w:left="2858" w:hanging="180"/>
      </w:pPr>
    </w:lvl>
    <w:lvl w:ilvl="3" w:tplc="682AAFE6">
      <w:start w:val="1"/>
      <w:numFmt w:val="decimal"/>
      <w:lvlText w:val="%4."/>
      <w:lvlJc w:val="left"/>
      <w:pPr>
        <w:ind w:left="3578" w:hanging="360"/>
      </w:pPr>
    </w:lvl>
    <w:lvl w:ilvl="4" w:tplc="827EB700">
      <w:start w:val="1"/>
      <w:numFmt w:val="lowerLetter"/>
      <w:lvlText w:val="%5."/>
      <w:lvlJc w:val="left"/>
      <w:pPr>
        <w:ind w:left="4298" w:hanging="360"/>
      </w:pPr>
    </w:lvl>
    <w:lvl w:ilvl="5" w:tplc="1A9E820E">
      <w:start w:val="1"/>
      <w:numFmt w:val="lowerRoman"/>
      <w:lvlText w:val="%6."/>
      <w:lvlJc w:val="right"/>
      <w:pPr>
        <w:ind w:left="5018" w:hanging="180"/>
      </w:pPr>
    </w:lvl>
    <w:lvl w:ilvl="6" w:tplc="DB18E770">
      <w:start w:val="1"/>
      <w:numFmt w:val="decimal"/>
      <w:lvlText w:val="%7."/>
      <w:lvlJc w:val="left"/>
      <w:pPr>
        <w:ind w:left="5738" w:hanging="360"/>
      </w:pPr>
    </w:lvl>
    <w:lvl w:ilvl="7" w:tplc="6AD6EAAA">
      <w:start w:val="1"/>
      <w:numFmt w:val="lowerLetter"/>
      <w:lvlText w:val="%8."/>
      <w:lvlJc w:val="left"/>
      <w:pPr>
        <w:ind w:left="6458" w:hanging="360"/>
      </w:pPr>
    </w:lvl>
    <w:lvl w:ilvl="8" w:tplc="4266C26A">
      <w:start w:val="1"/>
      <w:numFmt w:val="lowerRoman"/>
      <w:lvlText w:val="%9."/>
      <w:lvlJc w:val="right"/>
      <w:pPr>
        <w:ind w:left="7178" w:hanging="180"/>
      </w:pPr>
    </w:lvl>
  </w:abstractNum>
  <w:abstractNum w:abstractNumId="9">
    <w:nsid w:val="375E4E4D"/>
    <w:multiLevelType w:val="hybridMultilevel"/>
    <w:tmpl w:val="6C7E97B4"/>
    <w:lvl w:ilvl="0" w:tplc="6C126D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8F860BE">
      <w:start w:val="1"/>
      <w:numFmt w:val="lowerLetter"/>
      <w:lvlText w:val="%2."/>
      <w:lvlJc w:val="left"/>
      <w:pPr>
        <w:ind w:left="1931" w:hanging="360"/>
      </w:pPr>
    </w:lvl>
    <w:lvl w:ilvl="2" w:tplc="EEC20AD6">
      <w:start w:val="1"/>
      <w:numFmt w:val="lowerRoman"/>
      <w:lvlText w:val="%3."/>
      <w:lvlJc w:val="right"/>
      <w:pPr>
        <w:ind w:left="2651" w:hanging="180"/>
      </w:pPr>
    </w:lvl>
    <w:lvl w:ilvl="3" w:tplc="FC26F162">
      <w:start w:val="1"/>
      <w:numFmt w:val="decimal"/>
      <w:lvlText w:val="%4."/>
      <w:lvlJc w:val="left"/>
      <w:pPr>
        <w:ind w:left="3371" w:hanging="360"/>
      </w:pPr>
    </w:lvl>
    <w:lvl w:ilvl="4" w:tplc="FB7C8FCA">
      <w:start w:val="1"/>
      <w:numFmt w:val="lowerLetter"/>
      <w:lvlText w:val="%5."/>
      <w:lvlJc w:val="left"/>
      <w:pPr>
        <w:ind w:left="4091" w:hanging="360"/>
      </w:pPr>
    </w:lvl>
    <w:lvl w:ilvl="5" w:tplc="BCCC6B72">
      <w:start w:val="1"/>
      <w:numFmt w:val="lowerRoman"/>
      <w:lvlText w:val="%6."/>
      <w:lvlJc w:val="right"/>
      <w:pPr>
        <w:ind w:left="4811" w:hanging="180"/>
      </w:pPr>
    </w:lvl>
    <w:lvl w:ilvl="6" w:tplc="65D88DA4">
      <w:start w:val="1"/>
      <w:numFmt w:val="decimal"/>
      <w:lvlText w:val="%7."/>
      <w:lvlJc w:val="left"/>
      <w:pPr>
        <w:ind w:left="5531" w:hanging="360"/>
      </w:pPr>
    </w:lvl>
    <w:lvl w:ilvl="7" w:tplc="51F0B8D2">
      <w:start w:val="1"/>
      <w:numFmt w:val="lowerLetter"/>
      <w:lvlText w:val="%8."/>
      <w:lvlJc w:val="left"/>
      <w:pPr>
        <w:ind w:left="6251" w:hanging="360"/>
      </w:pPr>
    </w:lvl>
    <w:lvl w:ilvl="8" w:tplc="091482AC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EFD3914"/>
    <w:multiLevelType w:val="hybridMultilevel"/>
    <w:tmpl w:val="FE22E9E4"/>
    <w:lvl w:ilvl="0" w:tplc="78EEC87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CE43A50">
      <w:start w:val="1"/>
      <w:numFmt w:val="lowerLetter"/>
      <w:lvlText w:val="%2."/>
      <w:lvlJc w:val="left"/>
      <w:pPr>
        <w:ind w:left="1080" w:hanging="360"/>
      </w:pPr>
    </w:lvl>
    <w:lvl w:ilvl="2" w:tplc="8F9E267E">
      <w:start w:val="1"/>
      <w:numFmt w:val="lowerRoman"/>
      <w:lvlText w:val="%3."/>
      <w:lvlJc w:val="right"/>
      <w:pPr>
        <w:ind w:left="1800" w:hanging="180"/>
      </w:pPr>
    </w:lvl>
    <w:lvl w:ilvl="3" w:tplc="2EFCD62A">
      <w:start w:val="1"/>
      <w:numFmt w:val="decimal"/>
      <w:lvlText w:val="%4."/>
      <w:lvlJc w:val="left"/>
      <w:pPr>
        <w:ind w:left="2520" w:hanging="360"/>
      </w:pPr>
    </w:lvl>
    <w:lvl w:ilvl="4" w:tplc="B2FAD20C">
      <w:start w:val="1"/>
      <w:numFmt w:val="lowerLetter"/>
      <w:lvlText w:val="%5."/>
      <w:lvlJc w:val="left"/>
      <w:pPr>
        <w:ind w:left="3240" w:hanging="360"/>
      </w:pPr>
    </w:lvl>
    <w:lvl w:ilvl="5" w:tplc="A98AAF7A">
      <w:start w:val="1"/>
      <w:numFmt w:val="lowerRoman"/>
      <w:lvlText w:val="%6."/>
      <w:lvlJc w:val="right"/>
      <w:pPr>
        <w:ind w:left="3960" w:hanging="180"/>
      </w:pPr>
    </w:lvl>
    <w:lvl w:ilvl="6" w:tplc="58BCB338">
      <w:start w:val="1"/>
      <w:numFmt w:val="decimal"/>
      <w:lvlText w:val="%7."/>
      <w:lvlJc w:val="left"/>
      <w:pPr>
        <w:ind w:left="4680" w:hanging="360"/>
      </w:pPr>
    </w:lvl>
    <w:lvl w:ilvl="7" w:tplc="1C881078">
      <w:start w:val="1"/>
      <w:numFmt w:val="lowerLetter"/>
      <w:lvlText w:val="%8."/>
      <w:lvlJc w:val="left"/>
      <w:pPr>
        <w:ind w:left="5400" w:hanging="360"/>
      </w:pPr>
    </w:lvl>
    <w:lvl w:ilvl="8" w:tplc="243ED270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5F2351"/>
    <w:multiLevelType w:val="multilevel"/>
    <w:tmpl w:val="6B34066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B4F4F94"/>
    <w:multiLevelType w:val="hybridMultilevel"/>
    <w:tmpl w:val="72D827B2"/>
    <w:lvl w:ilvl="0" w:tplc="52166D96">
      <w:start w:val="1"/>
      <w:numFmt w:val="decimal"/>
      <w:lvlText w:val="%1."/>
      <w:lvlJc w:val="left"/>
      <w:pPr>
        <w:ind w:left="709" w:hanging="360"/>
      </w:pPr>
    </w:lvl>
    <w:lvl w:ilvl="1" w:tplc="7BDE6E06">
      <w:start w:val="1"/>
      <w:numFmt w:val="lowerLetter"/>
      <w:lvlText w:val="%2."/>
      <w:lvlJc w:val="left"/>
      <w:pPr>
        <w:ind w:left="1429" w:hanging="360"/>
      </w:pPr>
    </w:lvl>
    <w:lvl w:ilvl="2" w:tplc="45D8CA60">
      <w:start w:val="1"/>
      <w:numFmt w:val="lowerRoman"/>
      <w:lvlText w:val="%3."/>
      <w:lvlJc w:val="right"/>
      <w:pPr>
        <w:ind w:left="2149" w:hanging="180"/>
      </w:pPr>
    </w:lvl>
    <w:lvl w:ilvl="3" w:tplc="61D6A260">
      <w:start w:val="1"/>
      <w:numFmt w:val="decimal"/>
      <w:lvlText w:val="%4."/>
      <w:lvlJc w:val="left"/>
      <w:pPr>
        <w:ind w:left="2869" w:hanging="360"/>
      </w:pPr>
    </w:lvl>
    <w:lvl w:ilvl="4" w:tplc="DC02BA9A">
      <w:start w:val="1"/>
      <w:numFmt w:val="lowerLetter"/>
      <w:lvlText w:val="%5."/>
      <w:lvlJc w:val="left"/>
      <w:pPr>
        <w:ind w:left="3589" w:hanging="360"/>
      </w:pPr>
    </w:lvl>
    <w:lvl w:ilvl="5" w:tplc="3C1C6F9E">
      <w:start w:val="1"/>
      <w:numFmt w:val="lowerRoman"/>
      <w:lvlText w:val="%6."/>
      <w:lvlJc w:val="right"/>
      <w:pPr>
        <w:ind w:left="4309" w:hanging="180"/>
      </w:pPr>
    </w:lvl>
    <w:lvl w:ilvl="6" w:tplc="6B644258">
      <w:start w:val="1"/>
      <w:numFmt w:val="decimal"/>
      <w:lvlText w:val="%7."/>
      <w:lvlJc w:val="left"/>
      <w:pPr>
        <w:ind w:left="5029" w:hanging="360"/>
      </w:pPr>
    </w:lvl>
    <w:lvl w:ilvl="7" w:tplc="8848AB80">
      <w:start w:val="1"/>
      <w:numFmt w:val="lowerLetter"/>
      <w:lvlText w:val="%8."/>
      <w:lvlJc w:val="left"/>
      <w:pPr>
        <w:ind w:left="5749" w:hanging="360"/>
      </w:pPr>
    </w:lvl>
    <w:lvl w:ilvl="8" w:tplc="DBFE3D88">
      <w:start w:val="1"/>
      <w:numFmt w:val="lowerRoman"/>
      <w:lvlText w:val="%9."/>
      <w:lvlJc w:val="right"/>
      <w:pPr>
        <w:ind w:left="6469" w:hanging="180"/>
      </w:pPr>
    </w:lvl>
  </w:abstractNum>
  <w:abstractNum w:abstractNumId="13">
    <w:nsid w:val="54307288"/>
    <w:multiLevelType w:val="hybridMultilevel"/>
    <w:tmpl w:val="4BC2D13C"/>
    <w:lvl w:ilvl="0" w:tplc="9968BE52">
      <w:start w:val="1"/>
      <w:numFmt w:val="bullet"/>
      <w:lvlText w:val="•"/>
      <w:lvlJc w:val="left"/>
    </w:lvl>
    <w:lvl w:ilvl="1" w:tplc="0518CD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8244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E6FC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6ECC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7AB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24D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B24FF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E268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5455162F"/>
    <w:multiLevelType w:val="hybridMultilevel"/>
    <w:tmpl w:val="9FBA2F1E"/>
    <w:lvl w:ilvl="0" w:tplc="F4004C02">
      <w:start w:val="1"/>
      <w:numFmt w:val="decimal"/>
      <w:lvlText w:val="%1."/>
      <w:lvlJc w:val="left"/>
      <w:pPr>
        <w:ind w:left="1418" w:hanging="360"/>
      </w:pPr>
    </w:lvl>
    <w:lvl w:ilvl="1" w:tplc="618EFBEA">
      <w:start w:val="1"/>
      <w:numFmt w:val="lowerLetter"/>
      <w:lvlText w:val="%2."/>
      <w:lvlJc w:val="left"/>
      <w:pPr>
        <w:ind w:left="2138" w:hanging="360"/>
      </w:pPr>
    </w:lvl>
    <w:lvl w:ilvl="2" w:tplc="F62EDA62">
      <w:start w:val="1"/>
      <w:numFmt w:val="lowerRoman"/>
      <w:lvlText w:val="%3."/>
      <w:lvlJc w:val="right"/>
      <w:pPr>
        <w:ind w:left="2858" w:hanging="180"/>
      </w:pPr>
    </w:lvl>
    <w:lvl w:ilvl="3" w:tplc="71FEA9CA">
      <w:start w:val="1"/>
      <w:numFmt w:val="decimal"/>
      <w:lvlText w:val="%4."/>
      <w:lvlJc w:val="left"/>
      <w:pPr>
        <w:ind w:left="3578" w:hanging="360"/>
      </w:pPr>
    </w:lvl>
    <w:lvl w:ilvl="4" w:tplc="4762DBF4">
      <w:start w:val="1"/>
      <w:numFmt w:val="lowerLetter"/>
      <w:lvlText w:val="%5."/>
      <w:lvlJc w:val="left"/>
      <w:pPr>
        <w:ind w:left="4298" w:hanging="360"/>
      </w:pPr>
    </w:lvl>
    <w:lvl w:ilvl="5" w:tplc="D6AAAF42">
      <w:start w:val="1"/>
      <w:numFmt w:val="lowerRoman"/>
      <w:lvlText w:val="%6."/>
      <w:lvlJc w:val="right"/>
      <w:pPr>
        <w:ind w:left="5018" w:hanging="180"/>
      </w:pPr>
    </w:lvl>
    <w:lvl w:ilvl="6" w:tplc="2B0A7900">
      <w:start w:val="1"/>
      <w:numFmt w:val="decimal"/>
      <w:lvlText w:val="%7."/>
      <w:lvlJc w:val="left"/>
      <w:pPr>
        <w:ind w:left="5738" w:hanging="360"/>
      </w:pPr>
    </w:lvl>
    <w:lvl w:ilvl="7" w:tplc="7D883EE6">
      <w:start w:val="1"/>
      <w:numFmt w:val="lowerLetter"/>
      <w:lvlText w:val="%8."/>
      <w:lvlJc w:val="left"/>
      <w:pPr>
        <w:ind w:left="6458" w:hanging="360"/>
      </w:pPr>
    </w:lvl>
    <w:lvl w:ilvl="8" w:tplc="58B0CFB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3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  <w:num w:numId="11">
    <w:abstractNumId w:val="12"/>
  </w:num>
  <w:num w:numId="12">
    <w:abstractNumId w:val="2"/>
  </w:num>
  <w:num w:numId="13">
    <w:abstractNumId w:val="7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8AE"/>
    <w:rsid w:val="0004397F"/>
    <w:rsid w:val="000F2900"/>
    <w:rsid w:val="002B4EA3"/>
    <w:rsid w:val="00342727"/>
    <w:rsid w:val="003760FD"/>
    <w:rsid w:val="00584B3C"/>
    <w:rsid w:val="00595928"/>
    <w:rsid w:val="00890050"/>
    <w:rsid w:val="008F05A0"/>
    <w:rsid w:val="009358AE"/>
    <w:rsid w:val="00C420D4"/>
    <w:rsid w:val="00E8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5">
    <w:name w:val="List Paragraph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link w:val="a8"/>
    <w:uiPriority w:val="10"/>
    <w:qFormat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8">
    <w:name w:val="Название Знак"/>
    <w:basedOn w:val="a0"/>
    <w:link w:val="a7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9">
    <w:name w:val="Subtitle"/>
    <w:link w:val="aa"/>
    <w:uiPriority w:val="11"/>
    <w:qFormat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link w:val="22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b">
    <w:name w:val="Intense Quote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c">
    <w:name w:val="Выделенная цитата Знак"/>
    <w:basedOn w:val="a0"/>
    <w:link w:val="ab"/>
    <w:uiPriority w:val="30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d">
    <w:name w:val="header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uiPriority w:val="99"/>
  </w:style>
  <w:style w:type="paragraph" w:styleId="a4">
    <w:name w:val="caption"/>
    <w:link w:val="a3"/>
    <w:uiPriority w:val="35"/>
    <w:semiHidden/>
    <w:unhideWhenUsed/>
    <w:qFormat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table" w:styleId="af1">
    <w:name w:val="Table Grid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toc 2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uiPriority w:val="39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OC Heading"/>
    <w:uiPriority w:val="3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able of figures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4">
    <w:name w:val="Body Text Indent 2"/>
    <w:basedOn w:val="a"/>
    <w:link w:val="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2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aff3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pt-consplusnormal">
    <w:name w:val="pt-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9">
    <w:name w:val="pt-a0-000029"/>
    <w:basedOn w:val="a0"/>
  </w:style>
  <w:style w:type="character" w:customStyle="1" w:styleId="aff4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customStyle="1" w:styleId="aff5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table" w:customStyle="1" w:styleId="12">
    <w:name w:val="Сетка таблицы1"/>
    <w:basedOn w:val="a1"/>
    <w:uiPriority w:val="39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6">
    <w:name w:val="Сетка таблицы2"/>
    <w:basedOn w:val="a1"/>
    <w:next w:val="af1"/>
    <w:uiPriority w:val="39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Body Text"/>
    <w:basedOn w:val="a"/>
    <w:link w:val="aff7"/>
    <w:uiPriority w:val="99"/>
    <w:unhideWhenUsed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f7">
    <w:name w:val="Основной текст Знак"/>
    <w:basedOn w:val="a0"/>
    <w:link w:val="aff6"/>
    <w:uiPriority w:val="9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01">
    <w:name w:val="fontstyle01"/>
    <w:basedOn w:val="70"/>
    <w:rPr>
      <w:rFonts w:ascii="TimesNewRomanPSMT" w:eastAsia="Arial" w:hAnsi="TimesNewRomanPSMT" w:cs="Arial"/>
      <w:b w:val="0"/>
      <w:bCs w:val="0"/>
      <w:i w:val="0"/>
      <w:iCs w:val="0"/>
      <w:color w:val="000000"/>
      <w:sz w:val="28"/>
      <w:szCs w:val="28"/>
      <w:lang w:eastAsia="ru-RU"/>
    </w:rPr>
  </w:style>
  <w:style w:type="character" w:customStyle="1" w:styleId="pt-a1-000022">
    <w:name w:val="pt-a1-000022"/>
    <w:basedOn w:val="70"/>
    <w:rPr>
      <w:rFonts w:ascii="Arial" w:eastAsia="Arial" w:hAnsi="Arial" w:cs="Arial"/>
      <w:b/>
      <w:bCs/>
      <w:i/>
      <w:iCs/>
      <w:lang w:eastAsia="ru-RU"/>
    </w:rPr>
  </w:style>
  <w:style w:type="character" w:customStyle="1" w:styleId="pt-a1-000016">
    <w:name w:val="pt-a1-000016"/>
    <w:basedOn w:val="70"/>
    <w:rPr>
      <w:rFonts w:ascii="Arial" w:eastAsia="Arial" w:hAnsi="Arial" w:cs="Arial"/>
      <w:b/>
      <w:bCs/>
      <w:i/>
      <w:iCs/>
      <w:lang w:eastAsia="ru-RU"/>
    </w:rPr>
  </w:style>
  <w:style w:type="paragraph" w:customStyle="1" w:styleId="pt-consplusnormal-000051">
    <w:name w:val="pt-consplusnormal-0000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42">
    <w:name w:val="pt-consplusnormal-00004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rsid w:val="00342727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5">
    <w:name w:val="List Paragraph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link w:val="a8"/>
    <w:uiPriority w:val="10"/>
    <w:qFormat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8">
    <w:name w:val="Название Знак"/>
    <w:basedOn w:val="a0"/>
    <w:link w:val="a7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9">
    <w:name w:val="Subtitle"/>
    <w:link w:val="aa"/>
    <w:uiPriority w:val="11"/>
    <w:qFormat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link w:val="22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b">
    <w:name w:val="Intense Quote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c">
    <w:name w:val="Выделенная цитата Знак"/>
    <w:basedOn w:val="a0"/>
    <w:link w:val="ab"/>
    <w:uiPriority w:val="30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d">
    <w:name w:val="header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uiPriority w:val="99"/>
  </w:style>
  <w:style w:type="paragraph" w:styleId="a4">
    <w:name w:val="caption"/>
    <w:link w:val="a3"/>
    <w:uiPriority w:val="35"/>
    <w:semiHidden/>
    <w:unhideWhenUsed/>
    <w:qFormat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table" w:styleId="af1">
    <w:name w:val="Table Grid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toc 2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uiPriority w:val="39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OC Heading"/>
    <w:uiPriority w:val="3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able of figures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4">
    <w:name w:val="Body Text Indent 2"/>
    <w:basedOn w:val="a"/>
    <w:link w:val="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2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aff3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customStyle="1" w:styleId="pt-consplusnormal">
    <w:name w:val="pt-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9">
    <w:name w:val="pt-a0-000029"/>
    <w:basedOn w:val="a0"/>
  </w:style>
  <w:style w:type="character" w:customStyle="1" w:styleId="aff4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customStyle="1" w:styleId="aff5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table" w:customStyle="1" w:styleId="12">
    <w:name w:val="Сетка таблицы1"/>
    <w:basedOn w:val="a1"/>
    <w:uiPriority w:val="39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6">
    <w:name w:val="Сетка таблицы2"/>
    <w:basedOn w:val="a1"/>
    <w:next w:val="af1"/>
    <w:uiPriority w:val="39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Body Text"/>
    <w:basedOn w:val="a"/>
    <w:link w:val="aff7"/>
    <w:uiPriority w:val="99"/>
    <w:unhideWhenUsed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f7">
    <w:name w:val="Основной текст Знак"/>
    <w:basedOn w:val="a0"/>
    <w:link w:val="aff6"/>
    <w:uiPriority w:val="9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01">
    <w:name w:val="fontstyle01"/>
    <w:basedOn w:val="70"/>
    <w:rPr>
      <w:rFonts w:ascii="TimesNewRomanPSMT" w:eastAsia="Arial" w:hAnsi="TimesNewRomanPSMT" w:cs="Arial"/>
      <w:b w:val="0"/>
      <w:bCs w:val="0"/>
      <w:i w:val="0"/>
      <w:iCs w:val="0"/>
      <w:color w:val="000000"/>
      <w:sz w:val="28"/>
      <w:szCs w:val="28"/>
      <w:lang w:eastAsia="ru-RU"/>
    </w:rPr>
  </w:style>
  <w:style w:type="character" w:customStyle="1" w:styleId="pt-a1-000022">
    <w:name w:val="pt-a1-000022"/>
    <w:basedOn w:val="70"/>
    <w:rPr>
      <w:rFonts w:ascii="Arial" w:eastAsia="Arial" w:hAnsi="Arial" w:cs="Arial"/>
      <w:b/>
      <w:bCs/>
      <w:i/>
      <w:iCs/>
      <w:lang w:eastAsia="ru-RU"/>
    </w:rPr>
  </w:style>
  <w:style w:type="character" w:customStyle="1" w:styleId="pt-a1-000016">
    <w:name w:val="pt-a1-000016"/>
    <w:basedOn w:val="70"/>
    <w:rPr>
      <w:rFonts w:ascii="Arial" w:eastAsia="Arial" w:hAnsi="Arial" w:cs="Arial"/>
      <w:b/>
      <w:bCs/>
      <w:i/>
      <w:iCs/>
      <w:lang w:eastAsia="ru-RU"/>
    </w:rPr>
  </w:style>
  <w:style w:type="paragraph" w:customStyle="1" w:styleId="pt-consplusnormal-000051">
    <w:name w:val="pt-consplusnormal-0000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42">
    <w:name w:val="pt-consplusnormal-00004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rsid w:val="00342727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1506E-F550-4BEE-93DD-6E881EEF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4518</Words>
  <Characters>25753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Голуб</dc:creator>
  <cp:keywords/>
  <dc:description/>
  <cp:lastModifiedBy>Пользователь Windows</cp:lastModifiedBy>
  <cp:revision>8</cp:revision>
  <dcterms:created xsi:type="dcterms:W3CDTF">2026-06-03T06:55:00Z</dcterms:created>
  <dcterms:modified xsi:type="dcterms:W3CDTF">2026-06-05T06:00:00Z</dcterms:modified>
</cp:coreProperties>
</file>